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10" w:rsidRPr="006A52F5" w:rsidRDefault="00151B10" w:rsidP="00F924F2">
      <w:pPr>
        <w:spacing w:after="0" w:line="240" w:lineRule="auto"/>
        <w:jc w:val="center"/>
        <w:rPr>
          <w:rFonts w:asciiTheme="majorHAnsi" w:hAnsiTheme="majorHAnsi"/>
          <w:b/>
        </w:rPr>
      </w:pPr>
      <w:r w:rsidRPr="006A52F5">
        <w:rPr>
          <w:rFonts w:asciiTheme="majorHAnsi" w:hAnsiTheme="majorHAnsi"/>
          <w:b/>
        </w:rPr>
        <w:t>BID APPLICATION FORM</w:t>
      </w:r>
    </w:p>
    <w:p w:rsidR="00F924F2" w:rsidRPr="006A52F5" w:rsidRDefault="004D2BE3" w:rsidP="00F924F2">
      <w:pPr>
        <w:spacing w:after="0" w:line="240" w:lineRule="auto"/>
        <w:jc w:val="center"/>
        <w:rPr>
          <w:rFonts w:asciiTheme="majorHAnsi" w:hAnsiTheme="majorHAnsi"/>
          <w:b/>
        </w:rPr>
      </w:pPr>
      <w:r>
        <w:rPr>
          <w:rFonts w:asciiTheme="majorHAnsi" w:hAnsiTheme="majorHAnsi"/>
          <w:b/>
        </w:rPr>
        <w:t>(</w:t>
      </w:r>
      <w:proofErr w:type="gramStart"/>
      <w:r w:rsidR="00F924F2" w:rsidRPr="006A52F5">
        <w:rPr>
          <w:rFonts w:asciiTheme="majorHAnsi" w:hAnsiTheme="majorHAnsi"/>
          <w:b/>
        </w:rPr>
        <w:t>for</w:t>
      </w:r>
      <w:proofErr w:type="gramEnd"/>
      <w:r w:rsidR="00F924F2" w:rsidRPr="006A52F5">
        <w:rPr>
          <w:rFonts w:asciiTheme="majorHAnsi" w:hAnsiTheme="majorHAnsi"/>
          <w:b/>
        </w:rPr>
        <w:t xml:space="preserve"> each property please fill up separate Bid Application form) </w:t>
      </w:r>
    </w:p>
    <w:p w:rsidR="00F924F2" w:rsidRPr="006A52F5" w:rsidRDefault="00F924F2" w:rsidP="0080710E">
      <w:pPr>
        <w:pStyle w:val="NoSpacing"/>
        <w:rPr>
          <w:rFonts w:asciiTheme="majorHAnsi" w:hAnsiTheme="majorHAnsi"/>
        </w:rPr>
      </w:pPr>
    </w:p>
    <w:p w:rsidR="00151B10" w:rsidRPr="006A52F5" w:rsidRDefault="00151B10" w:rsidP="0080710E">
      <w:pPr>
        <w:pStyle w:val="NoSpacing"/>
        <w:rPr>
          <w:rFonts w:asciiTheme="majorHAnsi" w:hAnsiTheme="majorHAnsi"/>
        </w:rPr>
      </w:pPr>
      <w:r w:rsidRPr="006A52F5">
        <w:rPr>
          <w:rFonts w:asciiTheme="majorHAnsi" w:hAnsiTheme="majorHAnsi"/>
        </w:rPr>
        <w:t>Date:</w:t>
      </w:r>
    </w:p>
    <w:p w:rsidR="0080710E" w:rsidRPr="006A52F5" w:rsidRDefault="0080710E" w:rsidP="0080710E">
      <w:pPr>
        <w:pStyle w:val="NoSpacing"/>
        <w:rPr>
          <w:rFonts w:asciiTheme="majorHAnsi" w:hAnsiTheme="majorHAnsi"/>
        </w:rPr>
      </w:pPr>
      <w:r w:rsidRPr="006A52F5">
        <w:rPr>
          <w:rFonts w:asciiTheme="majorHAnsi" w:hAnsiTheme="majorHAnsi"/>
        </w:rPr>
        <w:t xml:space="preserve">Dear </w:t>
      </w:r>
      <w:r w:rsidR="006A52F5">
        <w:rPr>
          <w:rFonts w:asciiTheme="majorHAnsi" w:hAnsiTheme="majorHAnsi"/>
        </w:rPr>
        <w:t>S</w:t>
      </w:r>
      <w:r w:rsidRPr="006A52F5">
        <w:rPr>
          <w:rFonts w:asciiTheme="majorHAnsi" w:hAnsiTheme="majorHAnsi"/>
        </w:rPr>
        <w:t>ir,</w:t>
      </w:r>
    </w:p>
    <w:p w:rsidR="00AE5827" w:rsidRPr="006A52F5" w:rsidRDefault="00AE5827" w:rsidP="0080710E">
      <w:pPr>
        <w:pStyle w:val="NoSpacing"/>
        <w:rPr>
          <w:rFonts w:asciiTheme="majorHAnsi" w:hAnsiTheme="majorHAnsi"/>
          <w:sz w:val="6"/>
          <w:szCs w:val="6"/>
        </w:rPr>
      </w:pPr>
    </w:p>
    <w:p w:rsidR="00DA1678" w:rsidRPr="006A52F5" w:rsidRDefault="00DA1678" w:rsidP="0080710E">
      <w:pPr>
        <w:pStyle w:val="NoSpacing"/>
        <w:rPr>
          <w:rFonts w:asciiTheme="majorHAnsi" w:hAnsiTheme="majorHAnsi"/>
          <w:sz w:val="2"/>
          <w:szCs w:val="2"/>
        </w:rPr>
      </w:pPr>
    </w:p>
    <w:p w:rsidR="00DA1678" w:rsidRPr="006A52F5" w:rsidRDefault="00DA1678" w:rsidP="0080710E">
      <w:pPr>
        <w:pStyle w:val="NoSpacing"/>
        <w:rPr>
          <w:rFonts w:asciiTheme="majorHAnsi" w:hAnsiTheme="majorHAnsi"/>
          <w:sz w:val="2"/>
          <w:szCs w:val="2"/>
        </w:rPr>
      </w:pPr>
    </w:p>
    <w:p w:rsidR="00DA1678" w:rsidRPr="006A52F5" w:rsidRDefault="00DA1678" w:rsidP="0080710E">
      <w:pPr>
        <w:pStyle w:val="NoSpacing"/>
        <w:rPr>
          <w:rFonts w:asciiTheme="majorHAnsi" w:hAnsiTheme="majorHAnsi"/>
          <w:sz w:val="2"/>
          <w:szCs w:val="2"/>
        </w:rPr>
      </w:pPr>
    </w:p>
    <w:p w:rsidR="00473CC6" w:rsidRPr="006A52F5" w:rsidRDefault="00473CC6" w:rsidP="0080710E">
      <w:pPr>
        <w:pStyle w:val="NoSpacing"/>
        <w:rPr>
          <w:rFonts w:asciiTheme="majorHAnsi" w:hAnsiTheme="majorHAnsi"/>
        </w:rPr>
      </w:pPr>
      <w:r w:rsidRPr="006A52F5">
        <w:rPr>
          <w:rFonts w:asciiTheme="majorHAnsi" w:hAnsiTheme="majorHAnsi"/>
        </w:rPr>
        <w:t xml:space="preserve">I </w:t>
      </w:r>
      <w:r w:rsidR="00DE78BB" w:rsidRPr="006A52F5">
        <w:rPr>
          <w:rFonts w:asciiTheme="majorHAnsi" w:hAnsiTheme="majorHAnsi"/>
        </w:rPr>
        <w:t xml:space="preserve">am desirous in participating </w:t>
      </w:r>
      <w:r w:rsidR="00AE5827" w:rsidRPr="006A52F5">
        <w:rPr>
          <w:rFonts w:asciiTheme="majorHAnsi" w:hAnsiTheme="majorHAnsi"/>
        </w:rPr>
        <w:t xml:space="preserve">the E- Auction </w:t>
      </w:r>
      <w:r w:rsidRPr="006A52F5">
        <w:rPr>
          <w:rFonts w:asciiTheme="majorHAnsi" w:hAnsiTheme="majorHAnsi"/>
        </w:rPr>
        <w:t xml:space="preserve">announced by you in the </w:t>
      </w:r>
      <w:r w:rsidR="00AE5827" w:rsidRPr="006A52F5">
        <w:rPr>
          <w:rFonts w:asciiTheme="majorHAnsi" w:hAnsiTheme="majorHAnsi"/>
        </w:rPr>
        <w:t>newsp</w:t>
      </w:r>
      <w:r w:rsidRPr="006A52F5">
        <w:rPr>
          <w:rFonts w:asciiTheme="majorHAnsi" w:hAnsiTheme="majorHAnsi"/>
        </w:rPr>
        <w:t xml:space="preserve">aper </w:t>
      </w:r>
      <w:r w:rsidR="00AE5827" w:rsidRPr="006A52F5">
        <w:rPr>
          <w:rFonts w:asciiTheme="majorHAnsi" w:hAnsiTheme="majorHAnsi"/>
        </w:rPr>
        <w:t>P</w:t>
      </w:r>
      <w:r w:rsidRPr="006A52F5">
        <w:rPr>
          <w:rFonts w:asciiTheme="majorHAnsi" w:hAnsiTheme="majorHAnsi"/>
        </w:rPr>
        <w:t xml:space="preserve">ublication </w:t>
      </w:r>
      <w:proofErr w:type="spellStart"/>
      <w:r w:rsidRPr="006A52F5">
        <w:rPr>
          <w:rFonts w:asciiTheme="majorHAnsi" w:hAnsiTheme="majorHAnsi"/>
        </w:rPr>
        <w:t>dated</w:t>
      </w:r>
      <w:r w:rsidR="006A52F5">
        <w:rPr>
          <w:rFonts w:asciiTheme="majorHAnsi" w:hAnsiTheme="majorHAnsi"/>
          <w:u w:val="single"/>
        </w:rPr>
        <w:t>___________________________</w:t>
      </w:r>
      <w:r w:rsidRPr="006A52F5">
        <w:rPr>
          <w:rFonts w:asciiTheme="majorHAnsi" w:hAnsiTheme="majorHAnsi"/>
        </w:rPr>
        <w:t>in</w:t>
      </w:r>
      <w:proofErr w:type="spellEnd"/>
      <w:r w:rsidRPr="006A52F5">
        <w:rPr>
          <w:rFonts w:asciiTheme="majorHAnsi" w:hAnsiTheme="majorHAnsi"/>
        </w:rPr>
        <w:t xml:space="preserve"> </w:t>
      </w:r>
      <w:r w:rsidR="006A52F5">
        <w:rPr>
          <w:rFonts w:asciiTheme="majorHAnsi" w:hAnsiTheme="majorHAnsi"/>
        </w:rPr>
        <w:t>________________________________</w:t>
      </w:r>
      <w:proofErr w:type="gramStart"/>
      <w:r w:rsidR="006A52F5">
        <w:rPr>
          <w:rFonts w:asciiTheme="majorHAnsi" w:hAnsiTheme="majorHAnsi"/>
        </w:rPr>
        <w:t>_</w:t>
      </w:r>
      <w:r w:rsidRPr="006A52F5">
        <w:rPr>
          <w:rFonts w:asciiTheme="majorHAnsi" w:hAnsiTheme="majorHAnsi"/>
        </w:rPr>
        <w:t>(</w:t>
      </w:r>
      <w:proofErr w:type="gramEnd"/>
      <w:r w:rsidRPr="006A52F5">
        <w:rPr>
          <w:rFonts w:asciiTheme="majorHAnsi" w:hAnsiTheme="majorHAnsi"/>
        </w:rPr>
        <w:t>Name of the Newspaper):</w:t>
      </w:r>
    </w:p>
    <w:p w:rsidR="00473CC6" w:rsidRPr="006A52F5" w:rsidRDefault="00FC227B" w:rsidP="0080710E">
      <w:pPr>
        <w:pStyle w:val="NoSpacing"/>
        <w:rPr>
          <w:rFonts w:asciiTheme="majorHAnsi" w:hAnsiTheme="majorHAnsi"/>
          <w:b/>
          <w:bCs/>
          <w:u w:val="single"/>
        </w:rPr>
      </w:pPr>
      <w:r w:rsidRPr="006A52F5">
        <w:rPr>
          <w:rFonts w:asciiTheme="majorHAnsi" w:hAnsiTheme="majorHAnsi"/>
          <w:b/>
          <w:bCs/>
          <w:u w:val="single"/>
        </w:rPr>
        <w:t xml:space="preserve">Details of Corporate Debtor </w:t>
      </w:r>
    </w:p>
    <w:tbl>
      <w:tblPr>
        <w:tblStyle w:val="TableGrid"/>
        <w:tblW w:w="0" w:type="auto"/>
        <w:tblLook w:val="04A0"/>
      </w:tblPr>
      <w:tblGrid>
        <w:gridCol w:w="4626"/>
        <w:gridCol w:w="4616"/>
      </w:tblGrid>
      <w:tr w:rsidR="00473CC6" w:rsidRPr="006A52F5" w:rsidTr="00C94B92">
        <w:tc>
          <w:tcPr>
            <w:tcW w:w="4626" w:type="dxa"/>
          </w:tcPr>
          <w:p w:rsidR="00473CC6" w:rsidRPr="006A52F5" w:rsidRDefault="00AE5827" w:rsidP="00FC227B">
            <w:pPr>
              <w:jc w:val="both"/>
              <w:rPr>
                <w:rFonts w:asciiTheme="majorHAnsi" w:hAnsiTheme="majorHAnsi"/>
                <w:bCs/>
              </w:rPr>
            </w:pPr>
            <w:r w:rsidRPr="006A52F5">
              <w:rPr>
                <w:rFonts w:asciiTheme="majorHAnsi" w:hAnsiTheme="majorHAnsi"/>
                <w:bCs/>
              </w:rPr>
              <w:t xml:space="preserve">Name of the Corporate Debtor </w:t>
            </w:r>
          </w:p>
        </w:tc>
        <w:tc>
          <w:tcPr>
            <w:tcW w:w="4616" w:type="dxa"/>
          </w:tcPr>
          <w:p w:rsidR="00473CC6" w:rsidRPr="006A52F5" w:rsidRDefault="00975095" w:rsidP="001211E8">
            <w:pPr>
              <w:jc w:val="both"/>
              <w:rPr>
                <w:rFonts w:asciiTheme="majorHAnsi" w:hAnsiTheme="majorHAnsi"/>
              </w:rPr>
            </w:pPr>
            <w:r w:rsidRPr="006A52F5">
              <w:rPr>
                <w:rFonts w:asciiTheme="majorHAnsi" w:hAnsiTheme="majorHAnsi"/>
              </w:rPr>
              <w:t>M</w:t>
            </w:r>
            <w:r w:rsidR="002F5011" w:rsidRPr="006A52F5">
              <w:rPr>
                <w:rFonts w:asciiTheme="majorHAnsi" w:hAnsiTheme="majorHAnsi"/>
              </w:rPr>
              <w:t>/</w:t>
            </w:r>
            <w:r w:rsidRPr="006A52F5">
              <w:rPr>
                <w:rFonts w:asciiTheme="majorHAnsi" w:hAnsiTheme="majorHAnsi"/>
              </w:rPr>
              <w:t xml:space="preserve">s </w:t>
            </w:r>
            <w:r w:rsidR="001211E8">
              <w:rPr>
                <w:rFonts w:ascii="Times New Roman" w:hAnsi="Times New Roman" w:cs="Times New Roman"/>
                <w:b/>
                <w:sz w:val="20"/>
                <w:szCs w:val="20"/>
              </w:rPr>
              <w:t>Anil Limited (In Liquidation)</w:t>
            </w:r>
          </w:p>
        </w:tc>
      </w:tr>
      <w:tr w:rsidR="00FC227B" w:rsidRPr="006A52F5" w:rsidTr="00C94B92">
        <w:tc>
          <w:tcPr>
            <w:tcW w:w="4626" w:type="dxa"/>
          </w:tcPr>
          <w:p w:rsidR="00FC227B" w:rsidRPr="006A52F5" w:rsidRDefault="00FC227B" w:rsidP="00D43EB8">
            <w:pPr>
              <w:jc w:val="both"/>
              <w:rPr>
                <w:rFonts w:asciiTheme="majorHAnsi" w:hAnsiTheme="majorHAnsi"/>
              </w:rPr>
            </w:pPr>
            <w:r w:rsidRPr="006A52F5">
              <w:rPr>
                <w:rFonts w:asciiTheme="majorHAnsi" w:hAnsiTheme="majorHAnsi"/>
              </w:rPr>
              <w:t>Account number</w:t>
            </w:r>
          </w:p>
        </w:tc>
        <w:tc>
          <w:tcPr>
            <w:tcW w:w="4616" w:type="dxa"/>
          </w:tcPr>
          <w:p w:rsidR="00FC227B" w:rsidRPr="006A52F5" w:rsidRDefault="001211E8" w:rsidP="00D43EB8">
            <w:pPr>
              <w:jc w:val="both"/>
              <w:rPr>
                <w:rFonts w:asciiTheme="majorHAnsi" w:hAnsiTheme="majorHAnsi"/>
              </w:rPr>
            </w:pPr>
            <w:r w:rsidRPr="001211E8">
              <w:rPr>
                <w:rFonts w:asciiTheme="majorHAnsi" w:hAnsiTheme="majorHAnsi"/>
              </w:rPr>
              <w:t>203520110000305</w:t>
            </w:r>
          </w:p>
        </w:tc>
      </w:tr>
      <w:tr w:rsidR="00FC227B" w:rsidRPr="006A52F5" w:rsidTr="00C94B92">
        <w:tc>
          <w:tcPr>
            <w:tcW w:w="4626" w:type="dxa"/>
          </w:tcPr>
          <w:p w:rsidR="00FC227B" w:rsidRPr="006A52F5" w:rsidRDefault="00FC227B" w:rsidP="00D43EB8">
            <w:pPr>
              <w:jc w:val="both"/>
              <w:rPr>
                <w:rFonts w:asciiTheme="majorHAnsi" w:hAnsiTheme="majorHAnsi"/>
              </w:rPr>
            </w:pPr>
            <w:r w:rsidRPr="006A52F5">
              <w:rPr>
                <w:rFonts w:asciiTheme="majorHAnsi" w:hAnsiTheme="majorHAnsi"/>
              </w:rPr>
              <w:t>Bank &amp; Branch</w:t>
            </w:r>
          </w:p>
        </w:tc>
        <w:tc>
          <w:tcPr>
            <w:tcW w:w="4616" w:type="dxa"/>
          </w:tcPr>
          <w:p w:rsidR="00FC227B" w:rsidRPr="006A52F5" w:rsidRDefault="00FC227B" w:rsidP="001211E8">
            <w:pPr>
              <w:jc w:val="both"/>
              <w:rPr>
                <w:rFonts w:asciiTheme="majorHAnsi" w:hAnsiTheme="majorHAnsi"/>
              </w:rPr>
            </w:pPr>
            <w:r w:rsidRPr="006A52F5">
              <w:rPr>
                <w:rFonts w:asciiTheme="majorHAnsi" w:hAnsiTheme="majorHAnsi"/>
              </w:rPr>
              <w:t xml:space="preserve">Bank of India, </w:t>
            </w:r>
            <w:r w:rsidR="001211E8">
              <w:rPr>
                <w:rFonts w:asciiTheme="majorHAnsi" w:hAnsiTheme="majorHAnsi"/>
              </w:rPr>
              <w:t>Large Corporate Branch</w:t>
            </w:r>
            <w:r w:rsidRPr="006A52F5">
              <w:rPr>
                <w:rFonts w:asciiTheme="majorHAnsi" w:hAnsiTheme="majorHAnsi"/>
              </w:rPr>
              <w:t xml:space="preserve">, </w:t>
            </w:r>
            <w:proofErr w:type="spellStart"/>
            <w:r w:rsidRPr="006A52F5">
              <w:rPr>
                <w:rFonts w:asciiTheme="majorHAnsi" w:hAnsiTheme="majorHAnsi"/>
              </w:rPr>
              <w:t>Ahmedabad</w:t>
            </w:r>
            <w:proofErr w:type="spellEnd"/>
          </w:p>
        </w:tc>
      </w:tr>
      <w:tr w:rsidR="00FC227B" w:rsidRPr="006A52F5" w:rsidTr="00C94B92">
        <w:tc>
          <w:tcPr>
            <w:tcW w:w="4626" w:type="dxa"/>
          </w:tcPr>
          <w:p w:rsidR="00FC227B" w:rsidRPr="006A52F5" w:rsidRDefault="00FC227B" w:rsidP="00D43EB8">
            <w:pPr>
              <w:jc w:val="both"/>
              <w:rPr>
                <w:rFonts w:asciiTheme="majorHAnsi" w:hAnsiTheme="majorHAnsi"/>
              </w:rPr>
            </w:pPr>
            <w:r w:rsidRPr="006A52F5">
              <w:rPr>
                <w:rFonts w:asciiTheme="majorHAnsi" w:hAnsiTheme="majorHAnsi"/>
              </w:rPr>
              <w:t>IFSC Code</w:t>
            </w:r>
          </w:p>
        </w:tc>
        <w:tc>
          <w:tcPr>
            <w:tcW w:w="4616" w:type="dxa"/>
          </w:tcPr>
          <w:p w:rsidR="00FC227B" w:rsidRPr="006A52F5" w:rsidRDefault="001211E8" w:rsidP="00D43EB8">
            <w:pPr>
              <w:jc w:val="both"/>
              <w:rPr>
                <w:rFonts w:asciiTheme="majorHAnsi" w:hAnsiTheme="majorHAnsi"/>
              </w:rPr>
            </w:pPr>
            <w:r w:rsidRPr="001211E8">
              <w:rPr>
                <w:rFonts w:asciiTheme="majorHAnsi" w:hAnsiTheme="majorHAnsi"/>
              </w:rPr>
              <w:t>BKID0002035</w:t>
            </w:r>
          </w:p>
        </w:tc>
      </w:tr>
    </w:tbl>
    <w:p w:rsidR="002536D8" w:rsidRDefault="002536D8" w:rsidP="00975095">
      <w:pPr>
        <w:spacing w:after="0" w:line="240" w:lineRule="auto"/>
        <w:jc w:val="both"/>
        <w:rPr>
          <w:rFonts w:asciiTheme="majorHAnsi" w:hAnsiTheme="majorHAnsi"/>
          <w:u w:val="single"/>
        </w:rPr>
      </w:pPr>
    </w:p>
    <w:p w:rsidR="00FC227B" w:rsidRPr="006A52F5" w:rsidRDefault="00DE78BB" w:rsidP="002536D8">
      <w:pPr>
        <w:spacing w:after="0" w:line="240" w:lineRule="auto"/>
        <w:ind w:left="-142"/>
        <w:jc w:val="both"/>
        <w:rPr>
          <w:rFonts w:asciiTheme="majorHAnsi" w:hAnsiTheme="majorHAnsi"/>
          <w:u w:val="single"/>
        </w:rPr>
      </w:pPr>
      <w:r w:rsidRPr="006A52F5">
        <w:rPr>
          <w:rFonts w:asciiTheme="majorHAnsi" w:hAnsiTheme="majorHAnsi"/>
          <w:u w:val="single"/>
        </w:rPr>
        <w:t>Details of Bidder / Bid Price Offered</w:t>
      </w:r>
    </w:p>
    <w:tbl>
      <w:tblPr>
        <w:tblStyle w:val="TableGrid"/>
        <w:tblW w:w="9288" w:type="dxa"/>
        <w:tblLook w:val="04A0"/>
      </w:tblPr>
      <w:tblGrid>
        <w:gridCol w:w="5155"/>
        <w:gridCol w:w="4133"/>
      </w:tblGrid>
      <w:tr w:rsidR="00FC227B" w:rsidRPr="006A52F5" w:rsidTr="00FC227B">
        <w:tc>
          <w:tcPr>
            <w:tcW w:w="4608" w:type="dxa"/>
          </w:tcPr>
          <w:p w:rsidR="00FC227B" w:rsidRPr="006A52F5" w:rsidRDefault="00FC227B" w:rsidP="00975095">
            <w:pPr>
              <w:jc w:val="both"/>
              <w:rPr>
                <w:rFonts w:asciiTheme="majorHAnsi" w:hAnsiTheme="majorHAnsi"/>
                <w:u w:val="single"/>
              </w:rPr>
            </w:pPr>
            <w:r w:rsidRPr="006A52F5">
              <w:rPr>
                <w:rFonts w:asciiTheme="majorHAnsi" w:hAnsiTheme="majorHAnsi"/>
              </w:rPr>
              <w:t>Name of the Bidder</w:t>
            </w:r>
          </w:p>
        </w:tc>
        <w:tc>
          <w:tcPr>
            <w:tcW w:w="4680" w:type="dxa"/>
          </w:tcPr>
          <w:p w:rsidR="00FC227B" w:rsidRPr="006A52F5" w:rsidRDefault="00FC227B" w:rsidP="00975095">
            <w:pPr>
              <w:jc w:val="both"/>
              <w:rPr>
                <w:rFonts w:asciiTheme="majorHAnsi" w:hAnsiTheme="majorHAnsi"/>
                <w:u w:val="single"/>
              </w:rPr>
            </w:pPr>
          </w:p>
        </w:tc>
      </w:tr>
      <w:tr w:rsidR="00FC227B" w:rsidRPr="006A52F5" w:rsidTr="00FC227B">
        <w:tc>
          <w:tcPr>
            <w:tcW w:w="4608" w:type="dxa"/>
          </w:tcPr>
          <w:p w:rsidR="00FC227B" w:rsidRPr="006A52F5" w:rsidRDefault="00FC227B" w:rsidP="002536D8">
            <w:pPr>
              <w:jc w:val="both"/>
              <w:rPr>
                <w:rFonts w:asciiTheme="majorHAnsi" w:hAnsiTheme="majorHAnsi"/>
              </w:rPr>
            </w:pPr>
            <w:r w:rsidRPr="006A52F5">
              <w:rPr>
                <w:rFonts w:asciiTheme="majorHAnsi" w:hAnsiTheme="majorHAnsi"/>
              </w:rPr>
              <w:t>Constitut</w:t>
            </w:r>
            <w:r w:rsidR="002536D8">
              <w:rPr>
                <w:rFonts w:asciiTheme="majorHAnsi" w:hAnsiTheme="majorHAnsi"/>
              </w:rPr>
              <w:t>ion</w:t>
            </w:r>
            <w:r w:rsidRPr="006A52F5">
              <w:rPr>
                <w:rFonts w:asciiTheme="majorHAnsi" w:hAnsiTheme="majorHAnsi"/>
              </w:rPr>
              <w:t xml:space="preserve"> of Bidder</w:t>
            </w:r>
          </w:p>
        </w:tc>
        <w:tc>
          <w:tcPr>
            <w:tcW w:w="4680" w:type="dxa"/>
          </w:tcPr>
          <w:p w:rsidR="00FC227B" w:rsidRPr="006A52F5" w:rsidRDefault="00FC227B" w:rsidP="00975095">
            <w:pPr>
              <w:jc w:val="both"/>
              <w:rPr>
                <w:rFonts w:asciiTheme="majorHAnsi" w:hAnsiTheme="majorHAnsi"/>
                <w:u w:val="single"/>
              </w:rPr>
            </w:pPr>
          </w:p>
        </w:tc>
      </w:tr>
      <w:tr w:rsidR="00FC227B" w:rsidRPr="006A52F5" w:rsidTr="00FC227B">
        <w:tc>
          <w:tcPr>
            <w:tcW w:w="4608" w:type="dxa"/>
          </w:tcPr>
          <w:p w:rsidR="00FC227B" w:rsidRPr="006A52F5" w:rsidRDefault="00FC227B" w:rsidP="00D43EB8">
            <w:pPr>
              <w:jc w:val="both"/>
              <w:rPr>
                <w:rFonts w:asciiTheme="majorHAnsi" w:hAnsiTheme="majorHAnsi"/>
              </w:rPr>
            </w:pPr>
            <w:r w:rsidRPr="006A52F5">
              <w:rPr>
                <w:rFonts w:asciiTheme="majorHAnsi" w:hAnsiTheme="majorHAnsi"/>
              </w:rPr>
              <w:t xml:space="preserve">Contact No. </w:t>
            </w:r>
          </w:p>
        </w:tc>
        <w:tc>
          <w:tcPr>
            <w:tcW w:w="4680" w:type="dxa"/>
          </w:tcPr>
          <w:p w:rsidR="00FC227B" w:rsidRPr="006A52F5" w:rsidRDefault="00FC227B" w:rsidP="00975095">
            <w:pPr>
              <w:jc w:val="both"/>
              <w:rPr>
                <w:rFonts w:asciiTheme="majorHAnsi" w:hAnsiTheme="majorHAnsi"/>
                <w:u w:val="single"/>
              </w:rPr>
            </w:pPr>
          </w:p>
        </w:tc>
      </w:tr>
      <w:tr w:rsidR="00FC227B" w:rsidRPr="006A52F5" w:rsidTr="00FC227B">
        <w:tc>
          <w:tcPr>
            <w:tcW w:w="4608" w:type="dxa"/>
          </w:tcPr>
          <w:p w:rsidR="00FC227B" w:rsidRPr="006A52F5" w:rsidRDefault="00FC227B" w:rsidP="00D43EB8">
            <w:pPr>
              <w:jc w:val="both"/>
              <w:rPr>
                <w:rFonts w:asciiTheme="majorHAnsi" w:hAnsiTheme="majorHAnsi"/>
              </w:rPr>
            </w:pPr>
            <w:r w:rsidRPr="006A52F5">
              <w:rPr>
                <w:rFonts w:asciiTheme="majorHAnsi" w:hAnsiTheme="majorHAnsi"/>
              </w:rPr>
              <w:t xml:space="preserve">E-mail  ID </w:t>
            </w:r>
          </w:p>
        </w:tc>
        <w:tc>
          <w:tcPr>
            <w:tcW w:w="4680" w:type="dxa"/>
          </w:tcPr>
          <w:p w:rsidR="00FC227B" w:rsidRPr="006A52F5" w:rsidRDefault="00FC227B" w:rsidP="00975095">
            <w:pPr>
              <w:jc w:val="both"/>
              <w:rPr>
                <w:rFonts w:asciiTheme="majorHAnsi" w:hAnsiTheme="majorHAnsi"/>
                <w:u w:val="single"/>
              </w:rPr>
            </w:pPr>
          </w:p>
        </w:tc>
      </w:tr>
      <w:tr w:rsidR="00FC227B" w:rsidRPr="006A52F5" w:rsidTr="00FC227B">
        <w:tc>
          <w:tcPr>
            <w:tcW w:w="4608" w:type="dxa"/>
          </w:tcPr>
          <w:p w:rsidR="00FC227B" w:rsidRPr="006A52F5" w:rsidRDefault="00FC227B" w:rsidP="00D43EB8">
            <w:pPr>
              <w:jc w:val="both"/>
              <w:rPr>
                <w:rFonts w:asciiTheme="majorHAnsi" w:hAnsiTheme="majorHAnsi"/>
              </w:rPr>
            </w:pPr>
            <w:r w:rsidRPr="006A52F5">
              <w:rPr>
                <w:rFonts w:asciiTheme="majorHAnsi" w:hAnsiTheme="majorHAnsi"/>
              </w:rPr>
              <w:t>PAN No.</w:t>
            </w:r>
          </w:p>
        </w:tc>
        <w:tc>
          <w:tcPr>
            <w:tcW w:w="4680" w:type="dxa"/>
          </w:tcPr>
          <w:p w:rsidR="00FC227B" w:rsidRPr="006A52F5" w:rsidRDefault="00FC227B" w:rsidP="00975095">
            <w:pPr>
              <w:jc w:val="both"/>
              <w:rPr>
                <w:rFonts w:asciiTheme="majorHAnsi" w:hAnsiTheme="majorHAnsi"/>
                <w:u w:val="single"/>
              </w:rPr>
            </w:pPr>
          </w:p>
        </w:tc>
      </w:tr>
      <w:tr w:rsidR="00FC227B" w:rsidRPr="006A52F5" w:rsidTr="00FC227B">
        <w:tc>
          <w:tcPr>
            <w:tcW w:w="4608" w:type="dxa"/>
          </w:tcPr>
          <w:p w:rsidR="00FC227B" w:rsidRPr="006A52F5" w:rsidRDefault="00FC227B" w:rsidP="00D43EB8">
            <w:pPr>
              <w:jc w:val="both"/>
              <w:rPr>
                <w:rFonts w:asciiTheme="majorHAnsi" w:hAnsiTheme="majorHAnsi"/>
              </w:rPr>
            </w:pPr>
            <w:r w:rsidRPr="006A52F5">
              <w:rPr>
                <w:rFonts w:asciiTheme="majorHAnsi" w:hAnsiTheme="majorHAnsi"/>
              </w:rPr>
              <w:t>Address</w:t>
            </w:r>
          </w:p>
        </w:tc>
        <w:tc>
          <w:tcPr>
            <w:tcW w:w="4680" w:type="dxa"/>
          </w:tcPr>
          <w:p w:rsidR="00FC227B" w:rsidRPr="006A52F5" w:rsidRDefault="00FC227B" w:rsidP="00975095">
            <w:pPr>
              <w:jc w:val="both"/>
              <w:rPr>
                <w:rFonts w:asciiTheme="majorHAnsi" w:hAnsiTheme="majorHAnsi"/>
                <w:u w:val="single"/>
              </w:rPr>
            </w:pPr>
          </w:p>
        </w:tc>
      </w:tr>
      <w:tr w:rsidR="001B39DA" w:rsidRPr="006A52F5" w:rsidTr="00FC227B">
        <w:tc>
          <w:tcPr>
            <w:tcW w:w="4608" w:type="dxa"/>
          </w:tcPr>
          <w:p w:rsidR="001B39DA" w:rsidRPr="006A52F5" w:rsidRDefault="001B39DA" w:rsidP="006C0098">
            <w:pPr>
              <w:jc w:val="both"/>
              <w:rPr>
                <w:rFonts w:asciiTheme="majorHAnsi" w:hAnsiTheme="majorHAnsi"/>
              </w:rPr>
            </w:pPr>
            <w:r>
              <w:rPr>
                <w:rFonts w:asciiTheme="majorHAnsi" w:hAnsiTheme="majorHAnsi"/>
              </w:rPr>
              <w:t>Affix Photograph</w:t>
            </w:r>
            <w:r w:rsidR="006C0098">
              <w:rPr>
                <w:rFonts w:asciiTheme="majorHAnsi" w:hAnsiTheme="majorHAnsi"/>
              </w:rPr>
              <w:t xml:space="preserve"> of Individual/Proprietor/Partner/Director/</w:t>
            </w:r>
            <w:proofErr w:type="spellStart"/>
            <w:r w:rsidR="006C0098">
              <w:rPr>
                <w:rFonts w:asciiTheme="majorHAnsi" w:hAnsiTheme="majorHAnsi"/>
              </w:rPr>
              <w:t>Authorised</w:t>
            </w:r>
            <w:proofErr w:type="spellEnd"/>
            <w:r w:rsidR="006C0098">
              <w:rPr>
                <w:rFonts w:asciiTheme="majorHAnsi" w:hAnsiTheme="majorHAnsi"/>
              </w:rPr>
              <w:t xml:space="preserve"> Signatory</w:t>
            </w:r>
          </w:p>
        </w:tc>
        <w:tc>
          <w:tcPr>
            <w:tcW w:w="4680" w:type="dxa"/>
          </w:tcPr>
          <w:p w:rsidR="001B39DA" w:rsidRDefault="001B39DA" w:rsidP="00975095">
            <w:pPr>
              <w:jc w:val="both"/>
              <w:rPr>
                <w:rFonts w:asciiTheme="majorHAnsi" w:hAnsiTheme="majorHAnsi"/>
                <w:u w:val="single"/>
              </w:rPr>
            </w:pPr>
          </w:p>
          <w:p w:rsidR="001B39DA" w:rsidRDefault="001B39DA" w:rsidP="00975095">
            <w:pPr>
              <w:jc w:val="both"/>
              <w:rPr>
                <w:rFonts w:asciiTheme="majorHAnsi" w:hAnsiTheme="majorHAnsi"/>
                <w:u w:val="single"/>
              </w:rPr>
            </w:pPr>
          </w:p>
          <w:p w:rsidR="001B39DA" w:rsidRDefault="001B39DA" w:rsidP="00975095">
            <w:pPr>
              <w:jc w:val="both"/>
              <w:rPr>
                <w:rFonts w:asciiTheme="majorHAnsi" w:hAnsiTheme="majorHAnsi"/>
                <w:u w:val="single"/>
              </w:rPr>
            </w:pPr>
          </w:p>
          <w:p w:rsidR="001B39DA" w:rsidRDefault="001B39DA" w:rsidP="00975095">
            <w:pPr>
              <w:jc w:val="both"/>
              <w:rPr>
                <w:rFonts w:asciiTheme="majorHAnsi" w:hAnsiTheme="majorHAnsi"/>
                <w:u w:val="single"/>
              </w:rPr>
            </w:pPr>
          </w:p>
          <w:p w:rsidR="001B39DA" w:rsidRDefault="001B39DA" w:rsidP="00975095">
            <w:pPr>
              <w:jc w:val="both"/>
              <w:rPr>
                <w:rFonts w:asciiTheme="majorHAnsi" w:hAnsiTheme="majorHAnsi"/>
                <w:u w:val="single"/>
              </w:rPr>
            </w:pPr>
          </w:p>
          <w:p w:rsidR="001B39DA" w:rsidRDefault="001B39DA" w:rsidP="00975095">
            <w:pPr>
              <w:jc w:val="both"/>
              <w:rPr>
                <w:rFonts w:asciiTheme="majorHAnsi" w:hAnsiTheme="majorHAnsi"/>
                <w:u w:val="single"/>
              </w:rPr>
            </w:pPr>
          </w:p>
          <w:p w:rsidR="001B39DA" w:rsidRPr="006A52F5" w:rsidRDefault="001B39DA" w:rsidP="00975095">
            <w:pPr>
              <w:jc w:val="both"/>
              <w:rPr>
                <w:rFonts w:asciiTheme="majorHAnsi" w:hAnsiTheme="majorHAnsi"/>
                <w:u w:val="single"/>
              </w:rPr>
            </w:pPr>
          </w:p>
        </w:tc>
      </w:tr>
      <w:tr w:rsidR="00FC227B" w:rsidRPr="006A52F5" w:rsidTr="00FC227B">
        <w:tc>
          <w:tcPr>
            <w:tcW w:w="4608" w:type="dxa"/>
          </w:tcPr>
          <w:p w:rsidR="00FC227B" w:rsidRPr="006A52F5" w:rsidRDefault="00FC227B" w:rsidP="00D43EB8">
            <w:pPr>
              <w:pStyle w:val="NoSpacing"/>
              <w:rPr>
                <w:rFonts w:asciiTheme="majorHAnsi" w:hAnsiTheme="majorHAnsi"/>
              </w:rPr>
            </w:pPr>
            <w:r w:rsidRPr="006A52F5">
              <w:rPr>
                <w:rFonts w:asciiTheme="majorHAnsi" w:hAnsiTheme="majorHAnsi"/>
              </w:rPr>
              <w:t xml:space="preserve">Particulars of Bank draft/PO/UTR /RTGS Details against EMD </w:t>
            </w:r>
          </w:p>
        </w:tc>
        <w:tc>
          <w:tcPr>
            <w:tcW w:w="4680" w:type="dxa"/>
          </w:tcPr>
          <w:p w:rsidR="00FC227B" w:rsidRPr="006A52F5" w:rsidRDefault="00FC227B" w:rsidP="00D43EB8">
            <w:pPr>
              <w:pStyle w:val="NoSpacing"/>
              <w:rPr>
                <w:rFonts w:asciiTheme="majorHAnsi" w:hAnsiTheme="majorHAnsi"/>
              </w:rPr>
            </w:pPr>
            <w:r w:rsidRPr="006A52F5">
              <w:rPr>
                <w:rFonts w:asciiTheme="majorHAnsi" w:hAnsiTheme="majorHAnsi"/>
              </w:rPr>
              <w:t>No.                                  Date:</w:t>
            </w:r>
          </w:p>
          <w:p w:rsidR="00FC227B" w:rsidRPr="006A52F5" w:rsidRDefault="00FC227B" w:rsidP="00D43EB8">
            <w:pPr>
              <w:pStyle w:val="NoSpacing"/>
              <w:rPr>
                <w:rFonts w:asciiTheme="majorHAnsi" w:hAnsiTheme="majorHAnsi"/>
              </w:rPr>
            </w:pPr>
            <w:r w:rsidRPr="006A52F5">
              <w:rPr>
                <w:rFonts w:asciiTheme="majorHAnsi" w:hAnsiTheme="majorHAnsi"/>
              </w:rPr>
              <w:t>Amount (In Rs.)</w:t>
            </w:r>
          </w:p>
          <w:p w:rsidR="00FC227B" w:rsidRPr="006A52F5" w:rsidRDefault="00FC227B" w:rsidP="00D43EB8">
            <w:pPr>
              <w:pStyle w:val="NoSpacing"/>
              <w:rPr>
                <w:rFonts w:asciiTheme="majorHAnsi" w:hAnsiTheme="majorHAnsi"/>
              </w:rPr>
            </w:pPr>
            <w:r w:rsidRPr="006A52F5">
              <w:rPr>
                <w:rFonts w:asciiTheme="majorHAnsi" w:hAnsiTheme="majorHAnsi"/>
              </w:rPr>
              <w:t xml:space="preserve">Issuing Bank &amp; Branch :  </w:t>
            </w:r>
          </w:p>
        </w:tc>
      </w:tr>
      <w:tr w:rsidR="00FC227B" w:rsidRPr="006A52F5" w:rsidTr="00FC227B">
        <w:tc>
          <w:tcPr>
            <w:tcW w:w="4608" w:type="dxa"/>
          </w:tcPr>
          <w:p w:rsidR="00FC227B" w:rsidRPr="006A52F5" w:rsidRDefault="00FC227B" w:rsidP="00D43EB8">
            <w:pPr>
              <w:jc w:val="both"/>
              <w:rPr>
                <w:rFonts w:asciiTheme="majorHAnsi" w:hAnsiTheme="majorHAnsi"/>
              </w:rPr>
            </w:pPr>
            <w:r w:rsidRPr="006A52F5">
              <w:rPr>
                <w:rFonts w:asciiTheme="majorHAnsi" w:hAnsiTheme="majorHAnsi"/>
              </w:rPr>
              <w:t>Bid price offered</w:t>
            </w:r>
          </w:p>
        </w:tc>
        <w:tc>
          <w:tcPr>
            <w:tcW w:w="4680" w:type="dxa"/>
          </w:tcPr>
          <w:p w:rsidR="00FC227B" w:rsidRPr="006A52F5" w:rsidRDefault="00FC227B" w:rsidP="00D43EB8">
            <w:pPr>
              <w:pStyle w:val="NoSpacing"/>
              <w:rPr>
                <w:rFonts w:asciiTheme="majorHAnsi" w:hAnsiTheme="majorHAnsi"/>
              </w:rPr>
            </w:pPr>
            <w:r w:rsidRPr="006A52F5">
              <w:rPr>
                <w:rFonts w:asciiTheme="majorHAnsi" w:hAnsiTheme="majorHAnsi"/>
              </w:rPr>
              <w:t>In figures:</w:t>
            </w:r>
            <w:bookmarkStart w:id="0" w:name="_GoBack"/>
            <w:bookmarkEnd w:id="0"/>
          </w:p>
          <w:p w:rsidR="00FC227B" w:rsidRPr="006A52F5" w:rsidRDefault="00FC227B" w:rsidP="00D43EB8">
            <w:pPr>
              <w:pStyle w:val="NoSpacing"/>
              <w:rPr>
                <w:rFonts w:asciiTheme="majorHAnsi" w:hAnsiTheme="majorHAnsi"/>
              </w:rPr>
            </w:pPr>
            <w:r w:rsidRPr="006A52F5">
              <w:rPr>
                <w:rFonts w:asciiTheme="majorHAnsi" w:hAnsiTheme="majorHAnsi"/>
              </w:rPr>
              <w:t>In words:</w:t>
            </w:r>
          </w:p>
        </w:tc>
      </w:tr>
      <w:tr w:rsidR="002E1DF9" w:rsidRPr="006A52F5" w:rsidTr="00FC227B">
        <w:tc>
          <w:tcPr>
            <w:tcW w:w="4608" w:type="dxa"/>
          </w:tcPr>
          <w:p w:rsidR="002E1DF9" w:rsidRPr="002E1DF9" w:rsidRDefault="002E1DF9" w:rsidP="00C9262F">
            <w:pPr>
              <w:jc w:val="both"/>
              <w:rPr>
                <w:rFonts w:asciiTheme="majorHAnsi" w:hAnsiTheme="majorHAnsi"/>
              </w:rPr>
            </w:pPr>
            <w:r w:rsidRPr="002E1DF9">
              <w:rPr>
                <w:rFonts w:asciiTheme="majorHAnsi" w:hAnsiTheme="majorHAnsi"/>
              </w:rPr>
              <w:t xml:space="preserve">Details of bank account from which DD issued or </w:t>
            </w:r>
            <w:proofErr w:type="spellStart"/>
            <w:r w:rsidRPr="002E1DF9">
              <w:rPr>
                <w:rFonts w:asciiTheme="majorHAnsi" w:hAnsiTheme="majorHAnsi"/>
              </w:rPr>
              <w:t>neft</w:t>
            </w:r>
            <w:proofErr w:type="spellEnd"/>
            <w:r w:rsidRPr="002E1DF9">
              <w:rPr>
                <w:rFonts w:asciiTheme="majorHAnsi" w:hAnsiTheme="majorHAnsi"/>
              </w:rPr>
              <w:t>/</w:t>
            </w:r>
            <w:proofErr w:type="spellStart"/>
            <w:r w:rsidRPr="002E1DF9">
              <w:rPr>
                <w:rFonts w:asciiTheme="majorHAnsi" w:hAnsiTheme="majorHAnsi"/>
              </w:rPr>
              <w:t>rtgs</w:t>
            </w:r>
            <w:proofErr w:type="spellEnd"/>
            <w:r w:rsidRPr="002E1DF9">
              <w:rPr>
                <w:rFonts w:asciiTheme="majorHAnsi" w:hAnsiTheme="majorHAnsi"/>
              </w:rPr>
              <w:t xml:space="preserve"> done </w:t>
            </w:r>
          </w:p>
        </w:tc>
        <w:tc>
          <w:tcPr>
            <w:tcW w:w="4680" w:type="dxa"/>
          </w:tcPr>
          <w:p w:rsidR="002E1DF9" w:rsidRPr="002E1DF9" w:rsidRDefault="002E1DF9" w:rsidP="00C9262F">
            <w:pPr>
              <w:pStyle w:val="NoSpacing"/>
              <w:rPr>
                <w:rFonts w:asciiTheme="majorHAnsi" w:hAnsiTheme="majorHAnsi"/>
              </w:rPr>
            </w:pPr>
            <w:r w:rsidRPr="002E1DF9">
              <w:rPr>
                <w:rFonts w:asciiTheme="majorHAnsi" w:hAnsiTheme="majorHAnsi"/>
              </w:rPr>
              <w:t>Name of Bank:</w:t>
            </w:r>
          </w:p>
          <w:p w:rsidR="002E1DF9" w:rsidRPr="002E1DF9" w:rsidRDefault="002E1DF9" w:rsidP="00C9262F">
            <w:pPr>
              <w:pStyle w:val="NoSpacing"/>
              <w:rPr>
                <w:rFonts w:asciiTheme="majorHAnsi" w:hAnsiTheme="majorHAnsi"/>
              </w:rPr>
            </w:pPr>
            <w:r w:rsidRPr="002E1DF9">
              <w:rPr>
                <w:rFonts w:asciiTheme="majorHAnsi" w:hAnsiTheme="majorHAnsi"/>
              </w:rPr>
              <w:t>Branch address:</w:t>
            </w:r>
          </w:p>
          <w:p w:rsidR="002E1DF9" w:rsidRPr="002E1DF9" w:rsidRDefault="002E1DF9" w:rsidP="00C9262F">
            <w:pPr>
              <w:pStyle w:val="NoSpacing"/>
              <w:rPr>
                <w:rFonts w:asciiTheme="majorHAnsi" w:hAnsiTheme="majorHAnsi"/>
              </w:rPr>
            </w:pPr>
            <w:r w:rsidRPr="002E1DF9">
              <w:rPr>
                <w:rFonts w:asciiTheme="majorHAnsi" w:hAnsiTheme="majorHAnsi"/>
              </w:rPr>
              <w:t>Type of account :</w:t>
            </w:r>
          </w:p>
          <w:p w:rsidR="002E1DF9" w:rsidRPr="002E1DF9" w:rsidRDefault="002E1DF9" w:rsidP="00C9262F">
            <w:pPr>
              <w:pStyle w:val="NoSpacing"/>
              <w:rPr>
                <w:rFonts w:asciiTheme="majorHAnsi" w:hAnsiTheme="majorHAnsi"/>
              </w:rPr>
            </w:pPr>
            <w:r w:rsidRPr="002E1DF9">
              <w:rPr>
                <w:rFonts w:asciiTheme="majorHAnsi" w:hAnsiTheme="majorHAnsi"/>
              </w:rPr>
              <w:t>Account No :</w:t>
            </w:r>
          </w:p>
          <w:p w:rsidR="002E1DF9" w:rsidRPr="002E1DF9" w:rsidRDefault="002E1DF9" w:rsidP="00C9262F">
            <w:pPr>
              <w:pStyle w:val="NoSpacing"/>
              <w:rPr>
                <w:rFonts w:asciiTheme="majorHAnsi" w:hAnsiTheme="majorHAnsi"/>
              </w:rPr>
            </w:pPr>
            <w:r w:rsidRPr="002E1DF9">
              <w:rPr>
                <w:rFonts w:asciiTheme="majorHAnsi" w:hAnsiTheme="majorHAnsi"/>
              </w:rPr>
              <w:t>RTGS/NEFT code:</w:t>
            </w:r>
          </w:p>
        </w:tc>
      </w:tr>
    </w:tbl>
    <w:p w:rsidR="00FC227B" w:rsidRPr="006A52F5" w:rsidRDefault="00FC227B" w:rsidP="00975095">
      <w:pPr>
        <w:spacing w:after="0" w:line="240" w:lineRule="auto"/>
        <w:jc w:val="both"/>
        <w:rPr>
          <w:rFonts w:asciiTheme="majorHAnsi" w:hAnsiTheme="majorHAnsi"/>
          <w:u w:val="single"/>
        </w:rPr>
      </w:pPr>
    </w:p>
    <w:p w:rsidR="00FC227B" w:rsidRPr="006A52F5" w:rsidRDefault="00FC227B" w:rsidP="00975095">
      <w:pPr>
        <w:spacing w:after="0" w:line="240" w:lineRule="auto"/>
        <w:jc w:val="both"/>
        <w:rPr>
          <w:rFonts w:asciiTheme="majorHAnsi" w:hAnsiTheme="majorHAnsi"/>
          <w:u w:val="single"/>
        </w:rPr>
      </w:pPr>
    </w:p>
    <w:p w:rsidR="00151B10" w:rsidRPr="006A52F5" w:rsidRDefault="002F5011" w:rsidP="00975095">
      <w:pPr>
        <w:spacing w:after="0" w:line="240" w:lineRule="auto"/>
        <w:jc w:val="both"/>
        <w:rPr>
          <w:rFonts w:asciiTheme="majorHAnsi" w:hAnsiTheme="majorHAnsi"/>
          <w:b/>
          <w:bCs/>
        </w:rPr>
      </w:pPr>
      <w:r w:rsidRPr="006A52F5">
        <w:rPr>
          <w:rFonts w:asciiTheme="majorHAnsi" w:hAnsiTheme="majorHAnsi"/>
          <w:b/>
          <w:bCs/>
          <w:u w:val="single"/>
        </w:rPr>
        <w:t xml:space="preserve">Details </w:t>
      </w:r>
      <w:proofErr w:type="gramStart"/>
      <w:r w:rsidRPr="006A52F5">
        <w:rPr>
          <w:rFonts w:asciiTheme="majorHAnsi" w:hAnsiTheme="majorHAnsi"/>
          <w:b/>
          <w:bCs/>
          <w:u w:val="single"/>
        </w:rPr>
        <w:t xml:space="preserve">of </w:t>
      </w:r>
      <w:r w:rsidR="00151B10" w:rsidRPr="006A52F5">
        <w:rPr>
          <w:rFonts w:asciiTheme="majorHAnsi" w:hAnsiTheme="majorHAnsi"/>
          <w:b/>
          <w:bCs/>
          <w:u w:val="single"/>
        </w:rPr>
        <w:t xml:space="preserve"> property</w:t>
      </w:r>
      <w:proofErr w:type="gramEnd"/>
      <w:r w:rsidR="00151B10" w:rsidRPr="006A52F5">
        <w:rPr>
          <w:rFonts w:asciiTheme="majorHAnsi" w:hAnsiTheme="majorHAnsi"/>
          <w:b/>
          <w:bCs/>
        </w:rPr>
        <w:t>:</w:t>
      </w:r>
    </w:p>
    <w:tbl>
      <w:tblPr>
        <w:tblStyle w:val="TableGrid"/>
        <w:tblW w:w="0" w:type="auto"/>
        <w:tblLook w:val="04A0"/>
      </w:tblPr>
      <w:tblGrid>
        <w:gridCol w:w="4626"/>
        <w:gridCol w:w="4616"/>
      </w:tblGrid>
      <w:tr w:rsidR="00151B10" w:rsidRPr="006A52F5" w:rsidTr="00473CC6">
        <w:tc>
          <w:tcPr>
            <w:tcW w:w="4626" w:type="dxa"/>
          </w:tcPr>
          <w:p w:rsidR="00151B10" w:rsidRPr="006A52F5" w:rsidRDefault="00975095" w:rsidP="002F5011">
            <w:pPr>
              <w:jc w:val="both"/>
              <w:rPr>
                <w:rFonts w:asciiTheme="majorHAnsi" w:hAnsiTheme="majorHAnsi"/>
              </w:rPr>
            </w:pPr>
            <w:r w:rsidRPr="006A52F5">
              <w:rPr>
                <w:rFonts w:asciiTheme="majorHAnsi" w:hAnsiTheme="majorHAnsi"/>
              </w:rPr>
              <w:t>Sr</w:t>
            </w:r>
            <w:r w:rsidR="002F5011" w:rsidRPr="006A52F5">
              <w:rPr>
                <w:rFonts w:asciiTheme="majorHAnsi" w:hAnsiTheme="majorHAnsi"/>
              </w:rPr>
              <w:t>.</w:t>
            </w:r>
            <w:r w:rsidRPr="006A52F5">
              <w:rPr>
                <w:rFonts w:asciiTheme="majorHAnsi" w:hAnsiTheme="majorHAnsi"/>
              </w:rPr>
              <w:t xml:space="preserve"> No. </w:t>
            </w:r>
            <w:r w:rsidR="002F5011" w:rsidRPr="006A52F5">
              <w:rPr>
                <w:rFonts w:asciiTheme="majorHAnsi" w:hAnsiTheme="majorHAnsi"/>
              </w:rPr>
              <w:t>in Sale Notice for Which EMD deposited</w:t>
            </w:r>
          </w:p>
        </w:tc>
        <w:tc>
          <w:tcPr>
            <w:tcW w:w="4616" w:type="dxa"/>
          </w:tcPr>
          <w:p w:rsidR="00151B10" w:rsidRPr="006A52F5" w:rsidRDefault="00151B10" w:rsidP="00975095">
            <w:pPr>
              <w:jc w:val="both"/>
              <w:rPr>
                <w:rFonts w:asciiTheme="majorHAnsi" w:hAnsiTheme="majorHAnsi"/>
              </w:rPr>
            </w:pPr>
          </w:p>
        </w:tc>
      </w:tr>
      <w:tr w:rsidR="00151B10" w:rsidRPr="006A52F5" w:rsidTr="00473CC6">
        <w:tc>
          <w:tcPr>
            <w:tcW w:w="4626" w:type="dxa"/>
          </w:tcPr>
          <w:p w:rsidR="00151B10" w:rsidRPr="006A52F5" w:rsidRDefault="00151B10" w:rsidP="00975095">
            <w:pPr>
              <w:jc w:val="both"/>
              <w:rPr>
                <w:rFonts w:asciiTheme="majorHAnsi" w:hAnsiTheme="majorHAnsi"/>
              </w:rPr>
            </w:pPr>
            <w:r w:rsidRPr="006A52F5">
              <w:rPr>
                <w:rFonts w:asciiTheme="majorHAnsi" w:hAnsiTheme="majorHAnsi"/>
              </w:rPr>
              <w:t>Description of property</w:t>
            </w:r>
          </w:p>
        </w:tc>
        <w:tc>
          <w:tcPr>
            <w:tcW w:w="4616" w:type="dxa"/>
          </w:tcPr>
          <w:p w:rsidR="00151B10" w:rsidRPr="006A52F5" w:rsidRDefault="00151B10" w:rsidP="00975095">
            <w:pPr>
              <w:jc w:val="both"/>
              <w:rPr>
                <w:rFonts w:asciiTheme="majorHAnsi" w:hAnsiTheme="majorHAnsi"/>
              </w:rPr>
            </w:pPr>
          </w:p>
          <w:p w:rsidR="002F5011" w:rsidRPr="006A52F5" w:rsidRDefault="002F5011" w:rsidP="00975095">
            <w:pPr>
              <w:jc w:val="both"/>
              <w:rPr>
                <w:rFonts w:asciiTheme="majorHAnsi" w:hAnsiTheme="majorHAnsi"/>
              </w:rPr>
            </w:pPr>
          </w:p>
        </w:tc>
      </w:tr>
      <w:tr w:rsidR="00151B10" w:rsidRPr="006A52F5" w:rsidTr="00473CC6">
        <w:tc>
          <w:tcPr>
            <w:tcW w:w="4626" w:type="dxa"/>
          </w:tcPr>
          <w:p w:rsidR="00151B10" w:rsidRPr="006A52F5" w:rsidRDefault="002F5011" w:rsidP="002F5011">
            <w:pPr>
              <w:jc w:val="both"/>
              <w:rPr>
                <w:rFonts w:asciiTheme="majorHAnsi" w:hAnsiTheme="majorHAnsi"/>
              </w:rPr>
            </w:pPr>
            <w:r w:rsidRPr="006A52F5">
              <w:rPr>
                <w:rFonts w:asciiTheme="majorHAnsi" w:hAnsiTheme="majorHAnsi"/>
              </w:rPr>
              <w:t xml:space="preserve">Reserve Price </w:t>
            </w:r>
            <w:r w:rsidR="00151B10" w:rsidRPr="006A52F5">
              <w:rPr>
                <w:rFonts w:asciiTheme="majorHAnsi" w:hAnsiTheme="majorHAnsi"/>
              </w:rPr>
              <w:t xml:space="preserve">of property </w:t>
            </w:r>
            <w:r w:rsidRPr="006A52F5">
              <w:rPr>
                <w:rFonts w:asciiTheme="majorHAnsi" w:hAnsiTheme="majorHAnsi"/>
              </w:rPr>
              <w:t>as per sale Notice</w:t>
            </w:r>
          </w:p>
        </w:tc>
        <w:tc>
          <w:tcPr>
            <w:tcW w:w="4616" w:type="dxa"/>
          </w:tcPr>
          <w:p w:rsidR="00151B10" w:rsidRPr="006A52F5" w:rsidRDefault="00151B10" w:rsidP="00975095">
            <w:pPr>
              <w:jc w:val="both"/>
              <w:rPr>
                <w:rFonts w:asciiTheme="majorHAnsi" w:hAnsiTheme="majorHAnsi"/>
              </w:rPr>
            </w:pPr>
          </w:p>
        </w:tc>
      </w:tr>
    </w:tbl>
    <w:p w:rsidR="00DA1678" w:rsidRPr="006A52F5" w:rsidRDefault="00DA1678" w:rsidP="00975095">
      <w:pPr>
        <w:pStyle w:val="NoSpacing"/>
        <w:rPr>
          <w:rFonts w:asciiTheme="majorHAnsi" w:hAnsiTheme="majorHAnsi"/>
        </w:rPr>
      </w:pPr>
    </w:p>
    <w:p w:rsidR="00151B10" w:rsidRPr="006A52F5" w:rsidRDefault="00EE74F9" w:rsidP="006A52F5">
      <w:pPr>
        <w:pStyle w:val="NoSpacing"/>
        <w:jc w:val="both"/>
        <w:rPr>
          <w:rFonts w:asciiTheme="majorHAnsi" w:hAnsiTheme="majorHAnsi"/>
        </w:rPr>
      </w:pPr>
      <w:r w:rsidRPr="006A52F5">
        <w:rPr>
          <w:rFonts w:asciiTheme="majorHAnsi" w:hAnsiTheme="majorHAnsi"/>
        </w:rPr>
        <w:t>I/</w:t>
      </w:r>
      <w:r w:rsidR="00151B10" w:rsidRPr="006A52F5">
        <w:rPr>
          <w:rFonts w:asciiTheme="majorHAnsi" w:hAnsiTheme="majorHAnsi"/>
        </w:rPr>
        <w:t>We</w:t>
      </w:r>
      <w:r w:rsidRPr="006A52F5">
        <w:rPr>
          <w:rFonts w:asciiTheme="majorHAnsi" w:hAnsiTheme="majorHAnsi"/>
        </w:rPr>
        <w:t>/M/s.</w:t>
      </w:r>
      <w:r w:rsidR="00151B10" w:rsidRPr="006A52F5">
        <w:rPr>
          <w:rFonts w:asciiTheme="majorHAnsi" w:hAnsiTheme="majorHAnsi"/>
        </w:rPr>
        <w:t xml:space="preserve"> also </w:t>
      </w:r>
      <w:proofErr w:type="gramStart"/>
      <w:r w:rsidR="00151B10" w:rsidRPr="006A52F5">
        <w:rPr>
          <w:rFonts w:asciiTheme="majorHAnsi" w:hAnsiTheme="majorHAnsi"/>
        </w:rPr>
        <w:t>enclose</w:t>
      </w:r>
      <w:proofErr w:type="gramEnd"/>
      <w:r w:rsidR="00151B10" w:rsidRPr="006A52F5">
        <w:rPr>
          <w:rFonts w:asciiTheme="majorHAnsi" w:hAnsiTheme="majorHAnsi"/>
        </w:rPr>
        <w:t xml:space="preserve"> copies of the required KYC documents. We request you to kindly verify the same and arrange with the auction portals for issue of an ID and password for us to enable us to take part in the e-Auction.</w:t>
      </w:r>
    </w:p>
    <w:p w:rsidR="00F924F2" w:rsidRPr="006A52F5" w:rsidRDefault="00F924F2" w:rsidP="006A52F5">
      <w:pPr>
        <w:pStyle w:val="NoSpacing"/>
        <w:jc w:val="both"/>
        <w:rPr>
          <w:rFonts w:asciiTheme="majorHAnsi" w:hAnsiTheme="majorHAnsi"/>
        </w:rPr>
      </w:pPr>
    </w:p>
    <w:p w:rsidR="00151B10" w:rsidRPr="006A52F5" w:rsidRDefault="004106D7" w:rsidP="006A52F5">
      <w:pPr>
        <w:pStyle w:val="NoSpacing"/>
        <w:jc w:val="both"/>
        <w:rPr>
          <w:rFonts w:asciiTheme="majorHAnsi" w:hAnsiTheme="majorHAnsi"/>
        </w:rPr>
      </w:pPr>
      <w:r w:rsidRPr="006A52F5">
        <w:rPr>
          <w:rFonts w:asciiTheme="majorHAnsi" w:hAnsiTheme="majorHAnsi"/>
        </w:rPr>
        <w:t>I/We</w:t>
      </w:r>
      <w:r w:rsidR="006A52F5">
        <w:rPr>
          <w:rFonts w:asciiTheme="majorHAnsi" w:hAnsiTheme="majorHAnsi"/>
        </w:rPr>
        <w:t>/M/</w:t>
      </w:r>
      <w:proofErr w:type="spellStart"/>
      <w:r w:rsidR="006A52F5">
        <w:rPr>
          <w:rFonts w:asciiTheme="majorHAnsi" w:hAnsiTheme="majorHAnsi"/>
        </w:rPr>
        <w:t>s._________________________________</w:t>
      </w:r>
      <w:r w:rsidRPr="006A52F5">
        <w:rPr>
          <w:rFonts w:asciiTheme="majorHAnsi" w:hAnsiTheme="majorHAnsi"/>
        </w:rPr>
        <w:t>hereby</w:t>
      </w:r>
      <w:proofErr w:type="spellEnd"/>
      <w:r w:rsidRPr="006A52F5">
        <w:rPr>
          <w:rFonts w:asciiTheme="majorHAnsi" w:hAnsiTheme="majorHAnsi"/>
        </w:rPr>
        <w:t xml:space="preserve"> </w:t>
      </w:r>
      <w:proofErr w:type="gramStart"/>
      <w:r w:rsidRPr="006A52F5">
        <w:rPr>
          <w:rFonts w:asciiTheme="majorHAnsi" w:hAnsiTheme="majorHAnsi"/>
        </w:rPr>
        <w:t>declare</w:t>
      </w:r>
      <w:proofErr w:type="gramEnd"/>
      <w:r w:rsidRPr="006A52F5">
        <w:rPr>
          <w:rFonts w:asciiTheme="majorHAnsi" w:hAnsiTheme="majorHAnsi"/>
        </w:rPr>
        <w:t xml:space="preserve"> that we have inspected the assets and properties and ascertained the quality and quantity, etc. and gone through and have understood the Terms &amp; Conditions of sale and shall be abided by the same.</w:t>
      </w:r>
    </w:p>
    <w:p w:rsidR="00963B78" w:rsidRPr="006A52F5" w:rsidRDefault="004106D7" w:rsidP="00D811FD">
      <w:pPr>
        <w:pStyle w:val="NoSpacing"/>
        <w:rPr>
          <w:rFonts w:asciiTheme="majorHAnsi" w:hAnsiTheme="majorHAnsi"/>
        </w:rPr>
      </w:pP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p>
    <w:p w:rsidR="00DA1678" w:rsidRDefault="00DA1678" w:rsidP="00D811FD">
      <w:pPr>
        <w:pStyle w:val="NoSpacing"/>
        <w:rPr>
          <w:rFonts w:asciiTheme="majorHAnsi" w:hAnsiTheme="majorHAnsi"/>
        </w:rPr>
      </w:pPr>
    </w:p>
    <w:p w:rsidR="006A52F5" w:rsidRPr="006A52F5" w:rsidRDefault="006A52F5" w:rsidP="00D811FD">
      <w:pPr>
        <w:pStyle w:val="NoSpacing"/>
        <w:rPr>
          <w:rFonts w:asciiTheme="majorHAnsi" w:hAnsiTheme="majorHAnsi"/>
        </w:rPr>
      </w:pPr>
    </w:p>
    <w:p w:rsidR="004106D7" w:rsidRPr="006A52F5" w:rsidRDefault="004106D7" w:rsidP="00963B78">
      <w:pPr>
        <w:pStyle w:val="NoSpacing"/>
        <w:ind w:left="5760" w:firstLine="720"/>
        <w:rPr>
          <w:rFonts w:asciiTheme="majorHAnsi" w:hAnsiTheme="majorHAnsi"/>
        </w:rPr>
      </w:pPr>
      <w:r w:rsidRPr="006A52F5">
        <w:rPr>
          <w:rFonts w:asciiTheme="majorHAnsi" w:hAnsiTheme="majorHAnsi"/>
        </w:rPr>
        <w:t>Signature:</w:t>
      </w:r>
    </w:p>
    <w:p w:rsidR="00376AA2" w:rsidRDefault="00F924F2" w:rsidP="001B39DA">
      <w:pPr>
        <w:pStyle w:val="NoSpacing"/>
        <w:rPr>
          <w:rFonts w:asciiTheme="majorHAnsi" w:hAnsiTheme="majorHAnsi"/>
          <w:b/>
        </w:rPr>
      </w:pP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Pr="006A52F5">
        <w:rPr>
          <w:rFonts w:asciiTheme="majorHAnsi" w:hAnsiTheme="majorHAnsi"/>
        </w:rPr>
        <w:tab/>
      </w:r>
      <w:r w:rsidR="00D811FD" w:rsidRPr="006A52F5">
        <w:rPr>
          <w:rFonts w:asciiTheme="majorHAnsi" w:hAnsiTheme="majorHAnsi"/>
        </w:rPr>
        <w:t>(</w:t>
      </w:r>
      <w:proofErr w:type="gramStart"/>
      <w:r w:rsidR="00D811FD" w:rsidRPr="006A52F5">
        <w:rPr>
          <w:rFonts w:asciiTheme="majorHAnsi" w:hAnsiTheme="majorHAnsi"/>
        </w:rPr>
        <w:t>seal</w:t>
      </w:r>
      <w:proofErr w:type="gramEnd"/>
      <w:r w:rsidRPr="006A52F5">
        <w:rPr>
          <w:rFonts w:asciiTheme="majorHAnsi" w:hAnsiTheme="majorHAnsi"/>
        </w:rPr>
        <w:t xml:space="preserve"> in case of Company / Firm</w:t>
      </w:r>
      <w:r w:rsidR="00D811FD" w:rsidRPr="006A52F5">
        <w:rPr>
          <w:rFonts w:asciiTheme="majorHAnsi" w:hAnsiTheme="majorHAnsi"/>
        </w:rPr>
        <w:t>)</w:t>
      </w:r>
      <w:r w:rsidR="00376AA2">
        <w:rPr>
          <w:rFonts w:asciiTheme="majorHAnsi" w:hAnsiTheme="majorHAnsi"/>
          <w:b/>
        </w:rPr>
        <w:br w:type="page"/>
      </w:r>
    </w:p>
    <w:p w:rsidR="00376AA2" w:rsidRPr="005E35CF" w:rsidRDefault="00376AA2" w:rsidP="00376AA2">
      <w:pPr>
        <w:jc w:val="both"/>
        <w:rPr>
          <w:rFonts w:asciiTheme="majorHAnsi" w:hAnsiTheme="majorHAnsi"/>
          <w:b/>
          <w:sz w:val="24"/>
          <w:szCs w:val="24"/>
        </w:rPr>
      </w:pPr>
      <w:r w:rsidRPr="005E35CF">
        <w:rPr>
          <w:rFonts w:asciiTheme="majorHAnsi" w:hAnsiTheme="majorHAnsi"/>
          <w:b/>
          <w:sz w:val="24"/>
          <w:szCs w:val="24"/>
        </w:rPr>
        <w:lastRenderedPageBreak/>
        <w:t>Terms and Conditions of the E-auction are as under:</w:t>
      </w:r>
    </w:p>
    <w:p w:rsidR="00376AA2"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 xml:space="preserve">E-Auction is being held </w:t>
      </w:r>
      <w:r w:rsidRPr="00376AA2">
        <w:rPr>
          <w:rFonts w:asciiTheme="majorHAnsi" w:hAnsiTheme="majorHAnsi"/>
          <w:sz w:val="24"/>
          <w:szCs w:val="24"/>
        </w:rPr>
        <w:t>on</w:t>
      </w:r>
      <w:r w:rsidRPr="005E35CF">
        <w:rPr>
          <w:rFonts w:asciiTheme="majorHAnsi" w:hAnsiTheme="majorHAnsi"/>
          <w:b/>
          <w:sz w:val="24"/>
          <w:szCs w:val="24"/>
        </w:rPr>
        <w:t xml:space="preserve"> “AS IS WHERE IS</w:t>
      </w:r>
      <w:r>
        <w:rPr>
          <w:rFonts w:asciiTheme="majorHAnsi" w:hAnsiTheme="majorHAnsi"/>
          <w:b/>
          <w:sz w:val="24"/>
          <w:szCs w:val="24"/>
        </w:rPr>
        <w:t xml:space="preserve"> WHATEVER THERE IS WITHOUT RECOURSE BASIS</w:t>
      </w:r>
      <w:r w:rsidRPr="005E35CF">
        <w:rPr>
          <w:rFonts w:asciiTheme="majorHAnsi" w:hAnsiTheme="majorHAnsi"/>
          <w:b/>
          <w:sz w:val="24"/>
          <w:szCs w:val="24"/>
        </w:rPr>
        <w:t>”</w:t>
      </w:r>
      <w:r w:rsidRPr="005E35CF">
        <w:rPr>
          <w:rFonts w:asciiTheme="majorHAnsi" w:hAnsiTheme="majorHAnsi"/>
          <w:sz w:val="24"/>
          <w:szCs w:val="24"/>
        </w:rPr>
        <w:t xml:space="preserve"> and will be conducted “On Line”. The auction will be conducted through the approved service provider M/</w:t>
      </w:r>
      <w:r w:rsidR="007333BD">
        <w:rPr>
          <w:rFonts w:asciiTheme="majorHAnsi" w:hAnsiTheme="majorHAnsi"/>
          <w:sz w:val="24"/>
          <w:szCs w:val="24"/>
        </w:rPr>
        <w:t xml:space="preserve"> </w:t>
      </w:r>
      <w:proofErr w:type="spellStart"/>
      <w:r w:rsidR="001211E8">
        <w:rPr>
          <w:rFonts w:asciiTheme="majorHAnsi" w:hAnsiTheme="majorHAnsi"/>
          <w:sz w:val="24"/>
          <w:szCs w:val="24"/>
        </w:rPr>
        <w:t>Linkstar</w:t>
      </w:r>
      <w:proofErr w:type="spellEnd"/>
      <w:r w:rsidR="001211E8">
        <w:rPr>
          <w:rFonts w:asciiTheme="majorHAnsi" w:hAnsiTheme="majorHAnsi"/>
          <w:sz w:val="24"/>
          <w:szCs w:val="24"/>
        </w:rPr>
        <w:t xml:space="preserve"> Infosys Private </w:t>
      </w:r>
      <w:r>
        <w:rPr>
          <w:rFonts w:asciiTheme="majorHAnsi" w:hAnsiTheme="majorHAnsi"/>
          <w:sz w:val="24"/>
          <w:szCs w:val="24"/>
        </w:rPr>
        <w:t>Limited</w:t>
      </w:r>
      <w:r w:rsidRPr="005E35CF">
        <w:rPr>
          <w:rFonts w:asciiTheme="majorHAnsi" w:hAnsiTheme="majorHAnsi"/>
          <w:sz w:val="24"/>
          <w:szCs w:val="24"/>
        </w:rPr>
        <w:t xml:space="preserve"> the web portal </w:t>
      </w:r>
      <w:r w:rsidRPr="00D34C81">
        <w:rPr>
          <w:rFonts w:asciiTheme="majorHAnsi" w:hAnsiTheme="majorHAnsi"/>
          <w:b/>
          <w:i/>
          <w:sz w:val="24"/>
          <w:szCs w:val="24"/>
        </w:rPr>
        <w:t>http://</w:t>
      </w:r>
      <w:r w:rsidR="001211E8" w:rsidRPr="00D34C81">
        <w:rPr>
          <w:rFonts w:asciiTheme="majorHAnsi" w:hAnsiTheme="majorHAnsi"/>
          <w:b/>
          <w:i/>
          <w:sz w:val="24"/>
          <w:szCs w:val="24"/>
        </w:rPr>
        <w:t>eauctions.co.in</w:t>
      </w:r>
      <w:r w:rsidRPr="00D34C81">
        <w:rPr>
          <w:rFonts w:asciiTheme="majorHAnsi" w:hAnsiTheme="majorHAnsi"/>
          <w:b/>
          <w:i/>
          <w:sz w:val="24"/>
          <w:szCs w:val="24"/>
        </w:rPr>
        <w:t>.</w:t>
      </w:r>
      <w:r>
        <w:rPr>
          <w:rFonts w:asciiTheme="majorHAnsi" w:hAnsiTheme="majorHAnsi"/>
          <w:i/>
          <w:sz w:val="24"/>
          <w:szCs w:val="24"/>
        </w:rPr>
        <w:t xml:space="preserve"> </w:t>
      </w:r>
      <w:r w:rsidRPr="005E35CF">
        <w:rPr>
          <w:rFonts w:asciiTheme="majorHAnsi" w:hAnsiTheme="majorHAnsi"/>
          <w:sz w:val="24"/>
          <w:szCs w:val="24"/>
        </w:rPr>
        <w:t xml:space="preserve">E-Auction tender document containing E-Auction bid form, Declaration, General terms and conditions of online auction sales are available in Websites </w:t>
      </w:r>
      <w:r w:rsidR="001211E8" w:rsidRPr="00D34C81">
        <w:rPr>
          <w:rFonts w:asciiTheme="majorHAnsi" w:hAnsiTheme="majorHAnsi"/>
          <w:b/>
          <w:i/>
          <w:sz w:val="24"/>
          <w:szCs w:val="24"/>
        </w:rPr>
        <w:t>http://eauctions.co.in</w:t>
      </w:r>
      <w:r>
        <w:rPr>
          <w:rFonts w:asciiTheme="majorHAnsi" w:hAnsiTheme="majorHAnsi"/>
          <w:i/>
          <w:sz w:val="24"/>
          <w:szCs w:val="24"/>
        </w:rPr>
        <w:t xml:space="preserve"> and www.sunresolution.in</w:t>
      </w:r>
      <w:r w:rsidRPr="005E35CF">
        <w:rPr>
          <w:rFonts w:asciiTheme="majorHAnsi" w:hAnsiTheme="majorHAnsi"/>
          <w:sz w:val="24"/>
          <w:szCs w:val="24"/>
        </w:rPr>
        <w:t xml:space="preserve">. </w:t>
      </w:r>
    </w:p>
    <w:p w:rsidR="00376AA2" w:rsidRDefault="00376AA2" w:rsidP="00376AA2">
      <w:pPr>
        <w:pStyle w:val="ListParagraph"/>
        <w:jc w:val="both"/>
        <w:rPr>
          <w:rFonts w:asciiTheme="majorHAnsi" w:hAnsiTheme="majorHAnsi"/>
          <w:sz w:val="24"/>
          <w:szCs w:val="24"/>
        </w:rPr>
      </w:pPr>
    </w:p>
    <w:p w:rsidR="00376AA2"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 xml:space="preserve">To the best of knowledge and information of the </w:t>
      </w:r>
      <w:r w:rsidR="00100194">
        <w:rPr>
          <w:rFonts w:asciiTheme="majorHAnsi" w:hAnsiTheme="majorHAnsi"/>
          <w:sz w:val="24"/>
          <w:szCs w:val="24"/>
        </w:rPr>
        <w:t>Liquidator</w:t>
      </w:r>
      <w:r w:rsidRPr="005E35CF">
        <w:rPr>
          <w:rFonts w:asciiTheme="majorHAnsi" w:hAnsiTheme="majorHAnsi"/>
          <w:sz w:val="24"/>
          <w:szCs w:val="24"/>
        </w:rPr>
        <w:t>, there is no encumbrance on the property/</w:t>
      </w:r>
      <w:proofErr w:type="spellStart"/>
      <w:r w:rsidRPr="005E35CF">
        <w:rPr>
          <w:rFonts w:asciiTheme="majorHAnsi" w:hAnsiTheme="majorHAnsi"/>
          <w:sz w:val="24"/>
          <w:szCs w:val="24"/>
        </w:rPr>
        <w:t>ies</w:t>
      </w:r>
      <w:proofErr w:type="spellEnd"/>
      <w:r w:rsidRPr="005E35CF">
        <w:rPr>
          <w:rFonts w:asciiTheme="majorHAnsi" w:hAnsiTheme="majorHAnsi"/>
          <w:sz w:val="24"/>
          <w:szCs w:val="24"/>
        </w:rPr>
        <w:t>. However, the intending Bidders should make their own Independent inquiries regarding the encumbrances, title of property/</w:t>
      </w:r>
      <w:proofErr w:type="spellStart"/>
      <w:r w:rsidRPr="005E35CF">
        <w:rPr>
          <w:rFonts w:asciiTheme="majorHAnsi" w:hAnsiTheme="majorHAnsi"/>
          <w:sz w:val="24"/>
          <w:szCs w:val="24"/>
        </w:rPr>
        <w:t>ies</w:t>
      </w:r>
      <w:proofErr w:type="spellEnd"/>
      <w:r w:rsidRPr="005E35CF">
        <w:rPr>
          <w:rFonts w:asciiTheme="majorHAnsi" w:hAnsiTheme="majorHAnsi"/>
          <w:sz w:val="24"/>
          <w:szCs w:val="24"/>
        </w:rPr>
        <w:t xml:space="preserve"> put on auction and claims/rights/dues/ affecting the property, prior to submitting their bid. The e-Auction advertisement does not constitute and will not be deemed to constitute any commitment or any representation of the bank. The property is being sold with all the existing and future encumbrances whether known or unknown to the bank. </w:t>
      </w:r>
      <w:r w:rsidR="00100194">
        <w:rPr>
          <w:rFonts w:asciiTheme="majorHAnsi" w:hAnsiTheme="majorHAnsi"/>
          <w:sz w:val="24"/>
          <w:szCs w:val="24"/>
        </w:rPr>
        <w:t>Liquidator</w:t>
      </w:r>
      <w:r w:rsidRPr="005E35CF">
        <w:rPr>
          <w:rFonts w:asciiTheme="majorHAnsi" w:hAnsiTheme="majorHAnsi"/>
          <w:sz w:val="24"/>
          <w:szCs w:val="24"/>
        </w:rPr>
        <w:t>/Secured Creditor shall not be responsible in any of way for any third party claims/rights/dues.</w:t>
      </w:r>
    </w:p>
    <w:p w:rsidR="00376AA2" w:rsidRDefault="00376AA2" w:rsidP="00376AA2">
      <w:pPr>
        <w:pStyle w:val="ListParagraph"/>
        <w:jc w:val="both"/>
        <w:rPr>
          <w:rFonts w:asciiTheme="majorHAnsi" w:hAnsiTheme="majorHAnsi"/>
          <w:sz w:val="24"/>
          <w:szCs w:val="24"/>
        </w:rPr>
      </w:pPr>
    </w:p>
    <w:p w:rsidR="00376AA2" w:rsidRPr="005E35CF"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 xml:space="preserve">The intending purchasers/bidders are required to deposit EMD amount either through NEFT/RTGS in the Account </w:t>
      </w:r>
      <w:r>
        <w:rPr>
          <w:rFonts w:asciiTheme="majorHAnsi" w:hAnsiTheme="majorHAnsi"/>
          <w:sz w:val="24"/>
          <w:szCs w:val="24"/>
        </w:rPr>
        <w:t xml:space="preserve">of </w:t>
      </w:r>
      <w:r w:rsidRPr="0063453B">
        <w:rPr>
          <w:rFonts w:asciiTheme="majorHAnsi" w:hAnsiTheme="majorHAnsi"/>
          <w:b/>
          <w:sz w:val="24"/>
          <w:szCs w:val="24"/>
        </w:rPr>
        <w:t xml:space="preserve">M/s </w:t>
      </w:r>
      <w:r w:rsidR="001211E8" w:rsidRPr="0063453B">
        <w:rPr>
          <w:rFonts w:asciiTheme="majorHAnsi" w:hAnsiTheme="majorHAnsi"/>
          <w:b/>
          <w:sz w:val="24"/>
          <w:szCs w:val="24"/>
        </w:rPr>
        <w:t>Anil</w:t>
      </w:r>
      <w:r w:rsidRPr="0063453B">
        <w:rPr>
          <w:rFonts w:asciiTheme="majorHAnsi" w:hAnsiTheme="majorHAnsi"/>
          <w:b/>
          <w:sz w:val="24"/>
          <w:szCs w:val="24"/>
        </w:rPr>
        <w:t xml:space="preserve"> Limited (In Liquidation)</w:t>
      </w:r>
      <w:r>
        <w:rPr>
          <w:rFonts w:asciiTheme="majorHAnsi" w:hAnsiTheme="majorHAnsi"/>
          <w:sz w:val="24"/>
          <w:szCs w:val="24"/>
        </w:rPr>
        <w:t xml:space="preserve"> having Account No: </w:t>
      </w:r>
      <w:r w:rsidR="001211E8" w:rsidRPr="0063453B">
        <w:rPr>
          <w:rFonts w:asciiTheme="majorHAnsi" w:hAnsiTheme="majorHAnsi"/>
          <w:b/>
          <w:sz w:val="24"/>
          <w:szCs w:val="24"/>
        </w:rPr>
        <w:t>203520110000305</w:t>
      </w:r>
      <w:r w:rsidR="001211E8" w:rsidRPr="0063453B">
        <w:rPr>
          <w:rFonts w:asciiTheme="majorHAnsi" w:hAnsiTheme="majorHAnsi"/>
          <w:sz w:val="24"/>
          <w:szCs w:val="24"/>
        </w:rPr>
        <w:t xml:space="preserve"> </w:t>
      </w:r>
      <w:r>
        <w:rPr>
          <w:rFonts w:asciiTheme="majorHAnsi" w:hAnsiTheme="majorHAnsi"/>
          <w:sz w:val="24"/>
          <w:szCs w:val="24"/>
        </w:rPr>
        <w:t xml:space="preserve">with </w:t>
      </w:r>
      <w:r w:rsidRPr="005E35CF">
        <w:rPr>
          <w:rFonts w:asciiTheme="majorHAnsi" w:hAnsiTheme="majorHAnsi"/>
          <w:sz w:val="24"/>
          <w:szCs w:val="24"/>
        </w:rPr>
        <w:t>Bank of India</w:t>
      </w:r>
      <w:r>
        <w:rPr>
          <w:rFonts w:asciiTheme="majorHAnsi" w:hAnsiTheme="majorHAnsi"/>
          <w:sz w:val="24"/>
          <w:szCs w:val="24"/>
        </w:rPr>
        <w:t xml:space="preserve">, </w:t>
      </w:r>
      <w:r w:rsidR="001211E8">
        <w:rPr>
          <w:rFonts w:asciiTheme="majorHAnsi" w:hAnsiTheme="majorHAnsi"/>
          <w:sz w:val="24"/>
          <w:szCs w:val="24"/>
        </w:rPr>
        <w:t xml:space="preserve">Large Corporate </w:t>
      </w:r>
      <w:r>
        <w:rPr>
          <w:rFonts w:asciiTheme="majorHAnsi" w:hAnsiTheme="majorHAnsi"/>
          <w:sz w:val="24"/>
          <w:szCs w:val="24"/>
        </w:rPr>
        <w:t>Branch</w:t>
      </w:r>
      <w:r w:rsidRPr="005E35CF">
        <w:rPr>
          <w:rFonts w:asciiTheme="majorHAnsi" w:hAnsiTheme="majorHAnsi"/>
          <w:sz w:val="24"/>
          <w:szCs w:val="24"/>
        </w:rPr>
        <w:t>, IFSC Code:</w:t>
      </w:r>
      <w:r w:rsidR="001211E8">
        <w:rPr>
          <w:rFonts w:asciiTheme="majorHAnsi" w:hAnsiTheme="majorHAnsi"/>
          <w:sz w:val="24"/>
          <w:szCs w:val="24"/>
        </w:rPr>
        <w:t xml:space="preserve"> </w:t>
      </w:r>
      <w:r w:rsidR="001211E8" w:rsidRPr="0063453B">
        <w:rPr>
          <w:rFonts w:asciiTheme="majorHAnsi" w:hAnsiTheme="majorHAnsi"/>
          <w:b/>
          <w:sz w:val="24"/>
          <w:szCs w:val="24"/>
        </w:rPr>
        <w:t>BKID0002035</w:t>
      </w:r>
      <w:r w:rsidR="00100194">
        <w:rPr>
          <w:rFonts w:asciiTheme="majorHAnsi" w:hAnsiTheme="majorHAnsi"/>
          <w:sz w:val="24"/>
          <w:szCs w:val="24"/>
        </w:rPr>
        <w:t xml:space="preserve"> </w:t>
      </w:r>
      <w:r w:rsidRPr="005E35CF">
        <w:rPr>
          <w:rFonts w:asciiTheme="majorHAnsi" w:hAnsiTheme="majorHAnsi"/>
          <w:sz w:val="24"/>
          <w:szCs w:val="24"/>
        </w:rPr>
        <w:t xml:space="preserve">or by way of demand draft drawn in </w:t>
      </w:r>
      <w:proofErr w:type="spellStart"/>
      <w:r w:rsidRPr="005E35CF">
        <w:rPr>
          <w:rFonts w:asciiTheme="majorHAnsi" w:hAnsiTheme="majorHAnsi"/>
          <w:sz w:val="24"/>
          <w:szCs w:val="24"/>
        </w:rPr>
        <w:t>favour</w:t>
      </w:r>
      <w:proofErr w:type="spellEnd"/>
      <w:r w:rsidRPr="005E35CF">
        <w:rPr>
          <w:rFonts w:asciiTheme="majorHAnsi" w:hAnsiTheme="majorHAnsi"/>
          <w:sz w:val="24"/>
          <w:szCs w:val="24"/>
        </w:rPr>
        <w:t xml:space="preserve"> of </w:t>
      </w:r>
      <w:r>
        <w:rPr>
          <w:rFonts w:asciiTheme="majorHAnsi" w:hAnsiTheme="majorHAnsi"/>
          <w:sz w:val="24"/>
          <w:szCs w:val="24"/>
        </w:rPr>
        <w:t xml:space="preserve">M/s </w:t>
      </w:r>
      <w:r w:rsidR="001211E8">
        <w:rPr>
          <w:rFonts w:asciiTheme="majorHAnsi" w:hAnsiTheme="majorHAnsi"/>
          <w:sz w:val="24"/>
          <w:szCs w:val="24"/>
        </w:rPr>
        <w:t xml:space="preserve">Anil </w:t>
      </w:r>
      <w:r>
        <w:rPr>
          <w:rFonts w:asciiTheme="majorHAnsi" w:hAnsiTheme="majorHAnsi"/>
          <w:sz w:val="24"/>
          <w:szCs w:val="24"/>
        </w:rPr>
        <w:t xml:space="preserve">Limited (In Liquidation) </w:t>
      </w:r>
      <w:r w:rsidRPr="005E35CF">
        <w:rPr>
          <w:rFonts w:asciiTheme="majorHAnsi" w:hAnsiTheme="majorHAnsi"/>
          <w:sz w:val="24"/>
          <w:szCs w:val="24"/>
        </w:rPr>
        <w:t xml:space="preserve">drawn on any </w:t>
      </w:r>
      <w:r w:rsidR="002E1DF9">
        <w:rPr>
          <w:rFonts w:asciiTheme="majorHAnsi" w:hAnsiTheme="majorHAnsi"/>
          <w:sz w:val="24"/>
          <w:szCs w:val="24"/>
        </w:rPr>
        <w:t>n</w:t>
      </w:r>
      <w:r w:rsidR="002E1DF9" w:rsidRPr="005E35CF">
        <w:rPr>
          <w:rFonts w:asciiTheme="majorHAnsi" w:hAnsiTheme="majorHAnsi"/>
          <w:sz w:val="24"/>
          <w:szCs w:val="24"/>
        </w:rPr>
        <w:t>ationalized</w:t>
      </w:r>
      <w:r w:rsidRPr="005E35CF">
        <w:rPr>
          <w:rFonts w:asciiTheme="majorHAnsi" w:hAnsiTheme="majorHAnsi"/>
          <w:sz w:val="24"/>
          <w:szCs w:val="24"/>
        </w:rPr>
        <w:t xml:space="preserve"> or </w:t>
      </w:r>
      <w:r>
        <w:rPr>
          <w:rFonts w:asciiTheme="majorHAnsi" w:hAnsiTheme="majorHAnsi"/>
          <w:sz w:val="24"/>
          <w:szCs w:val="24"/>
        </w:rPr>
        <w:t>s</w:t>
      </w:r>
      <w:r w:rsidRPr="005E35CF">
        <w:rPr>
          <w:rFonts w:asciiTheme="majorHAnsi" w:hAnsiTheme="majorHAnsi"/>
          <w:sz w:val="24"/>
          <w:szCs w:val="24"/>
        </w:rPr>
        <w:t xml:space="preserve">cheduled bank. </w:t>
      </w:r>
    </w:p>
    <w:p w:rsidR="00376AA2" w:rsidRDefault="00376AA2" w:rsidP="00376AA2">
      <w:pPr>
        <w:pStyle w:val="ListParagraph"/>
        <w:jc w:val="both"/>
        <w:rPr>
          <w:rFonts w:asciiTheme="majorHAnsi" w:hAnsiTheme="majorHAnsi"/>
          <w:sz w:val="24"/>
          <w:szCs w:val="24"/>
        </w:rPr>
      </w:pPr>
    </w:p>
    <w:p w:rsidR="00376AA2"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The intending bidders should submit the evidence for EMD deposit like UTR number along with the Request Letter for participation in E-auction, self</w:t>
      </w:r>
      <w:r>
        <w:rPr>
          <w:rFonts w:asciiTheme="majorHAnsi" w:hAnsiTheme="majorHAnsi"/>
          <w:sz w:val="24"/>
          <w:szCs w:val="24"/>
        </w:rPr>
        <w:t>-</w:t>
      </w:r>
      <w:r w:rsidRPr="005E35CF">
        <w:rPr>
          <w:rFonts w:asciiTheme="majorHAnsi" w:hAnsiTheme="majorHAnsi"/>
          <w:sz w:val="24"/>
          <w:szCs w:val="24"/>
        </w:rPr>
        <w:t xml:space="preserve"> attested copies of (</w:t>
      </w:r>
      <w:proofErr w:type="spellStart"/>
      <w:r w:rsidRPr="005E35CF">
        <w:rPr>
          <w:rFonts w:asciiTheme="majorHAnsi" w:hAnsiTheme="majorHAnsi"/>
          <w:sz w:val="24"/>
          <w:szCs w:val="24"/>
        </w:rPr>
        <w:t>i</w:t>
      </w:r>
      <w:proofErr w:type="spellEnd"/>
      <w:r w:rsidRPr="005E35CF">
        <w:rPr>
          <w:rFonts w:asciiTheme="majorHAnsi" w:hAnsiTheme="majorHAnsi"/>
          <w:sz w:val="24"/>
          <w:szCs w:val="24"/>
        </w:rPr>
        <w:t xml:space="preserve">) Proof of identification (KYC) viz. Voter ID card/Driving </w:t>
      </w:r>
      <w:r w:rsidR="0003609D" w:rsidRPr="005E35CF">
        <w:rPr>
          <w:rFonts w:asciiTheme="majorHAnsi" w:hAnsiTheme="majorHAnsi"/>
          <w:sz w:val="24"/>
          <w:szCs w:val="24"/>
        </w:rPr>
        <w:t>License</w:t>
      </w:r>
      <w:r w:rsidRPr="005E35CF">
        <w:rPr>
          <w:rFonts w:asciiTheme="majorHAnsi" w:hAnsiTheme="majorHAnsi"/>
          <w:sz w:val="24"/>
          <w:szCs w:val="24"/>
        </w:rPr>
        <w:t xml:space="preserve">/Passport etc., (ii) Current Address-Proof for communication, (iii) PAN card of Bidder, (iv) Valid e-mail ID, (v) contact number (Mobile/Landline) of the bidder etc. to </w:t>
      </w:r>
      <w:r>
        <w:rPr>
          <w:rFonts w:asciiTheme="majorHAnsi" w:hAnsiTheme="majorHAnsi"/>
          <w:sz w:val="24"/>
          <w:szCs w:val="24"/>
        </w:rPr>
        <w:t xml:space="preserve">office of Liquidator </w:t>
      </w:r>
      <w:r w:rsidRPr="005E35CF">
        <w:rPr>
          <w:rFonts w:asciiTheme="majorHAnsi" w:hAnsiTheme="majorHAnsi"/>
          <w:sz w:val="24"/>
          <w:szCs w:val="24"/>
        </w:rPr>
        <w:t>by</w:t>
      </w:r>
      <w:r>
        <w:rPr>
          <w:rFonts w:asciiTheme="majorHAnsi" w:hAnsiTheme="majorHAnsi"/>
          <w:sz w:val="24"/>
          <w:szCs w:val="24"/>
        </w:rPr>
        <w:t xml:space="preserve"> </w:t>
      </w:r>
      <w:r w:rsidR="00984756">
        <w:rPr>
          <w:rFonts w:asciiTheme="majorHAnsi" w:hAnsiTheme="majorHAnsi"/>
          <w:b/>
          <w:sz w:val="24"/>
          <w:szCs w:val="24"/>
        </w:rPr>
        <w:t>0</w:t>
      </w:r>
      <w:r w:rsidR="004006BF">
        <w:rPr>
          <w:rFonts w:asciiTheme="majorHAnsi" w:hAnsiTheme="majorHAnsi"/>
          <w:b/>
          <w:sz w:val="24"/>
          <w:szCs w:val="24"/>
        </w:rPr>
        <w:t>9</w:t>
      </w:r>
      <w:r w:rsidR="00984756">
        <w:rPr>
          <w:rFonts w:asciiTheme="majorHAnsi" w:hAnsiTheme="majorHAnsi"/>
          <w:b/>
          <w:sz w:val="24"/>
          <w:szCs w:val="24"/>
        </w:rPr>
        <w:t>-0</w:t>
      </w:r>
      <w:r w:rsidR="004006BF">
        <w:rPr>
          <w:rFonts w:asciiTheme="majorHAnsi" w:hAnsiTheme="majorHAnsi"/>
          <w:b/>
          <w:sz w:val="24"/>
          <w:szCs w:val="24"/>
        </w:rPr>
        <w:t>4</w:t>
      </w:r>
      <w:r w:rsidR="00984756">
        <w:rPr>
          <w:rFonts w:asciiTheme="majorHAnsi" w:hAnsiTheme="majorHAnsi"/>
          <w:b/>
          <w:sz w:val="24"/>
          <w:szCs w:val="24"/>
        </w:rPr>
        <w:t>-2019</w:t>
      </w:r>
      <w:r w:rsidR="00100194" w:rsidRPr="002E1DF9">
        <w:rPr>
          <w:rFonts w:asciiTheme="majorHAnsi" w:hAnsiTheme="majorHAnsi"/>
          <w:sz w:val="24"/>
          <w:szCs w:val="24"/>
        </w:rPr>
        <w:t xml:space="preserve">, </w:t>
      </w:r>
      <w:r w:rsidRPr="002E1DF9">
        <w:rPr>
          <w:rFonts w:asciiTheme="majorHAnsi" w:hAnsiTheme="majorHAnsi"/>
          <w:sz w:val="24"/>
          <w:szCs w:val="24"/>
        </w:rPr>
        <w:t xml:space="preserve">by </w:t>
      </w:r>
      <w:r w:rsidR="00100194" w:rsidRPr="00D34C81">
        <w:rPr>
          <w:rFonts w:asciiTheme="majorHAnsi" w:hAnsiTheme="majorHAnsi"/>
          <w:b/>
          <w:sz w:val="24"/>
          <w:szCs w:val="24"/>
        </w:rPr>
        <w:t>5</w:t>
      </w:r>
      <w:r w:rsidRPr="00D34C81">
        <w:rPr>
          <w:rFonts w:asciiTheme="majorHAnsi" w:hAnsiTheme="majorHAnsi"/>
          <w:b/>
          <w:sz w:val="24"/>
          <w:szCs w:val="24"/>
        </w:rPr>
        <w:t>.00 PM.</w:t>
      </w:r>
      <w:r w:rsidRPr="005E35CF">
        <w:rPr>
          <w:rFonts w:asciiTheme="majorHAnsi" w:hAnsiTheme="majorHAnsi"/>
          <w:sz w:val="24"/>
          <w:szCs w:val="24"/>
        </w:rPr>
        <w:t xml:space="preserve"> Scanned copies of the original of these documents can also be submitted to e-mail ID of </w:t>
      </w:r>
      <w:r>
        <w:rPr>
          <w:rFonts w:asciiTheme="majorHAnsi" w:hAnsiTheme="majorHAnsi"/>
          <w:sz w:val="24"/>
          <w:szCs w:val="24"/>
        </w:rPr>
        <w:t>Liquidator.</w:t>
      </w:r>
    </w:p>
    <w:p w:rsidR="00376AA2" w:rsidRPr="005E35CF" w:rsidRDefault="00376AA2" w:rsidP="00376AA2">
      <w:pPr>
        <w:pStyle w:val="ListParagraph"/>
        <w:jc w:val="both"/>
        <w:rPr>
          <w:rFonts w:asciiTheme="majorHAnsi" w:hAnsiTheme="majorHAnsi"/>
          <w:sz w:val="24"/>
          <w:szCs w:val="24"/>
        </w:rPr>
      </w:pPr>
    </w:p>
    <w:p w:rsidR="00376AA2" w:rsidRPr="005E35CF"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 xml:space="preserve">Name of Eligible Bidders will be identified </w:t>
      </w:r>
      <w:r w:rsidR="006A52F5">
        <w:rPr>
          <w:rFonts w:asciiTheme="majorHAnsi" w:hAnsiTheme="majorHAnsi"/>
          <w:sz w:val="24"/>
          <w:szCs w:val="24"/>
        </w:rPr>
        <w:t xml:space="preserve">and conveyed </w:t>
      </w:r>
      <w:r w:rsidRPr="005E35CF">
        <w:rPr>
          <w:rFonts w:asciiTheme="majorHAnsi" w:hAnsiTheme="majorHAnsi"/>
          <w:sz w:val="24"/>
          <w:szCs w:val="24"/>
        </w:rPr>
        <w:t xml:space="preserve">by </w:t>
      </w:r>
      <w:r>
        <w:rPr>
          <w:rFonts w:asciiTheme="majorHAnsi" w:hAnsiTheme="majorHAnsi"/>
          <w:sz w:val="24"/>
          <w:szCs w:val="24"/>
        </w:rPr>
        <w:t>Liquidator</w:t>
      </w:r>
      <w:r w:rsidRPr="005E35CF">
        <w:rPr>
          <w:rFonts w:asciiTheme="majorHAnsi" w:hAnsiTheme="majorHAnsi"/>
          <w:sz w:val="24"/>
          <w:szCs w:val="24"/>
        </w:rPr>
        <w:t xml:space="preserve"> to participate in online e-auction on the portal</w:t>
      </w:r>
      <w:r w:rsidR="001211E8">
        <w:rPr>
          <w:rFonts w:asciiTheme="majorHAnsi" w:hAnsiTheme="majorHAnsi"/>
          <w:sz w:val="24"/>
          <w:szCs w:val="24"/>
        </w:rPr>
        <w:t xml:space="preserve"> </w:t>
      </w:r>
      <w:r w:rsidR="006B20B7" w:rsidRPr="00D34C81">
        <w:rPr>
          <w:rFonts w:asciiTheme="majorHAnsi" w:hAnsiTheme="majorHAnsi"/>
          <w:b/>
          <w:i/>
          <w:sz w:val="24"/>
          <w:szCs w:val="24"/>
        </w:rPr>
        <w:t>www.</w:t>
      </w:r>
      <w:r w:rsidR="001211E8" w:rsidRPr="00D34C81">
        <w:rPr>
          <w:rFonts w:asciiTheme="majorHAnsi" w:hAnsiTheme="majorHAnsi"/>
          <w:b/>
          <w:i/>
          <w:sz w:val="24"/>
          <w:szCs w:val="24"/>
        </w:rPr>
        <w:t>eauctions.co.in</w:t>
      </w:r>
      <w:r>
        <w:rPr>
          <w:rFonts w:asciiTheme="majorHAnsi" w:hAnsiTheme="majorHAnsi"/>
          <w:i/>
          <w:sz w:val="24"/>
          <w:szCs w:val="24"/>
        </w:rPr>
        <w:t xml:space="preserve">. </w:t>
      </w:r>
      <w:r w:rsidR="006B20B7">
        <w:rPr>
          <w:rFonts w:asciiTheme="majorHAnsi" w:hAnsiTheme="majorHAnsi"/>
          <w:i/>
          <w:sz w:val="24"/>
          <w:szCs w:val="24"/>
        </w:rPr>
        <w:t xml:space="preserve"> E-auction agency </w:t>
      </w:r>
      <w:r w:rsidRPr="005E35CF">
        <w:rPr>
          <w:rFonts w:asciiTheme="majorHAnsi" w:hAnsiTheme="majorHAnsi"/>
          <w:sz w:val="24"/>
          <w:szCs w:val="24"/>
        </w:rPr>
        <w:t xml:space="preserve">will provide User ID &amp; Password after due verification of </w:t>
      </w:r>
      <w:r>
        <w:rPr>
          <w:rFonts w:asciiTheme="majorHAnsi" w:hAnsiTheme="majorHAnsi"/>
          <w:sz w:val="24"/>
          <w:szCs w:val="24"/>
        </w:rPr>
        <w:t xml:space="preserve">KYC </w:t>
      </w:r>
      <w:r w:rsidRPr="005E35CF">
        <w:rPr>
          <w:rFonts w:asciiTheme="majorHAnsi" w:hAnsiTheme="majorHAnsi"/>
          <w:sz w:val="24"/>
          <w:szCs w:val="24"/>
        </w:rPr>
        <w:t>of the Eligible Bidders.</w:t>
      </w:r>
    </w:p>
    <w:p w:rsidR="00376AA2" w:rsidRDefault="00376AA2" w:rsidP="00376AA2">
      <w:pPr>
        <w:pStyle w:val="ListParagraph"/>
        <w:jc w:val="both"/>
        <w:rPr>
          <w:rFonts w:asciiTheme="majorHAnsi" w:hAnsiTheme="majorHAnsi"/>
          <w:sz w:val="24"/>
          <w:szCs w:val="24"/>
        </w:rPr>
      </w:pPr>
    </w:p>
    <w:p w:rsidR="00376AA2" w:rsidRPr="005E35CF"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 xml:space="preserve">It should be the responsibility of the interested bidders to inspect and satisfy themselves about the property before submission of the bid. </w:t>
      </w:r>
    </w:p>
    <w:p w:rsidR="00376AA2" w:rsidRDefault="00376AA2" w:rsidP="00376AA2">
      <w:pPr>
        <w:pStyle w:val="ListParagraph"/>
        <w:jc w:val="both"/>
        <w:rPr>
          <w:rFonts w:asciiTheme="majorHAnsi" w:hAnsiTheme="majorHAnsi"/>
          <w:sz w:val="24"/>
          <w:szCs w:val="24"/>
        </w:rPr>
      </w:pPr>
    </w:p>
    <w:p w:rsidR="00F544E0" w:rsidRDefault="00376AA2" w:rsidP="00F544E0">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 xml:space="preserve">The e-Auction/ bidding of above properties would be conducted exactly on the schedule Date &amp; Time as mentioned against each property by way of inter-se breeding amongst the bidders. The bidder shall improve their offer in multiple of amount mentioned under the column “Bid Increment Amount” against each </w:t>
      </w:r>
      <w:r w:rsidRPr="005E35CF">
        <w:rPr>
          <w:rFonts w:asciiTheme="majorHAnsi" w:hAnsiTheme="majorHAnsi"/>
          <w:sz w:val="24"/>
          <w:szCs w:val="24"/>
        </w:rPr>
        <w:lastRenderedPageBreak/>
        <w:t xml:space="preserve">property. In case bid is placed in the last 5 minutes of the closing time of the e-auction, the closing time will automatically get extended for 5 minutes. The Bidder who submits the highest bid amount (not below the Reserve Price) on closure of e-Auction process shall be declared as Successful Bidder and a communication to that effect will be issued through electronic mode which shall be subject to approval by </w:t>
      </w:r>
      <w:r w:rsidR="00100194">
        <w:rPr>
          <w:rFonts w:asciiTheme="majorHAnsi" w:hAnsiTheme="majorHAnsi"/>
          <w:sz w:val="24"/>
          <w:szCs w:val="24"/>
        </w:rPr>
        <w:t>Liquidator</w:t>
      </w:r>
      <w:r w:rsidRPr="005E35CF">
        <w:rPr>
          <w:rFonts w:asciiTheme="majorHAnsi" w:hAnsiTheme="majorHAnsi"/>
          <w:sz w:val="24"/>
          <w:szCs w:val="24"/>
        </w:rPr>
        <w:t>/Secured creditor.</w:t>
      </w:r>
    </w:p>
    <w:p w:rsidR="00F544E0" w:rsidRPr="00F544E0" w:rsidRDefault="00F544E0" w:rsidP="00F544E0">
      <w:pPr>
        <w:pStyle w:val="ListParagraph"/>
        <w:rPr>
          <w:rFonts w:asciiTheme="majorHAnsi" w:hAnsiTheme="majorHAnsi"/>
          <w:sz w:val="24"/>
          <w:szCs w:val="24"/>
        </w:rPr>
      </w:pPr>
    </w:p>
    <w:p w:rsidR="00DE2A06" w:rsidRDefault="000276CA" w:rsidP="000276CA">
      <w:pPr>
        <w:pStyle w:val="ListParagraph"/>
        <w:numPr>
          <w:ilvl w:val="0"/>
          <w:numId w:val="2"/>
        </w:numPr>
        <w:jc w:val="both"/>
        <w:rPr>
          <w:rFonts w:asciiTheme="majorHAnsi" w:hAnsiTheme="majorHAnsi"/>
          <w:sz w:val="24"/>
          <w:szCs w:val="24"/>
        </w:rPr>
      </w:pPr>
      <w:r w:rsidRPr="000276CA">
        <w:rPr>
          <w:rFonts w:asciiTheme="majorHAnsi" w:hAnsiTheme="majorHAnsi"/>
          <w:sz w:val="24"/>
          <w:szCs w:val="24"/>
        </w:rPr>
        <w:t xml:space="preserve">The Earnest Money Deposit (EMD) of the successful bidder shall be retained towards part sale consideration and the EMD of unsuccessful bidders shall be refunded within 7 Working Days. The Earnest Money Deposit shall not bear any interest. The successful bidder shall have to deposit </w:t>
      </w:r>
      <w:r w:rsidR="004006BF">
        <w:rPr>
          <w:rFonts w:asciiTheme="majorHAnsi" w:hAnsiTheme="majorHAnsi"/>
          <w:b/>
          <w:sz w:val="24"/>
          <w:szCs w:val="24"/>
        </w:rPr>
        <w:t>balance amount after intimation by the liquidator as successful and eligible bidder. For detail payment terms refer the tender document.</w:t>
      </w:r>
      <w:r w:rsidRPr="000276CA">
        <w:rPr>
          <w:rFonts w:asciiTheme="majorHAnsi" w:hAnsiTheme="majorHAnsi"/>
          <w:sz w:val="24"/>
          <w:szCs w:val="24"/>
        </w:rPr>
        <w:t xml:space="preserve"> Default in deposit of amount by the successful bidder would entail forfeiture of the </w:t>
      </w:r>
      <w:r w:rsidR="004006BF">
        <w:rPr>
          <w:rFonts w:asciiTheme="majorHAnsi" w:hAnsiTheme="majorHAnsi"/>
          <w:sz w:val="24"/>
          <w:szCs w:val="24"/>
        </w:rPr>
        <w:t>EMD amount</w:t>
      </w:r>
      <w:r w:rsidRPr="000276CA">
        <w:rPr>
          <w:rFonts w:asciiTheme="majorHAnsi" w:hAnsiTheme="majorHAnsi"/>
          <w:sz w:val="24"/>
          <w:szCs w:val="24"/>
        </w:rPr>
        <w:t>, already deposited and property shall be put to re-auction and the defaulting bidder shall have no claim/right in respect of property/amount.</w:t>
      </w:r>
    </w:p>
    <w:p w:rsidR="000276CA" w:rsidRPr="000276CA" w:rsidRDefault="000276CA" w:rsidP="000276CA">
      <w:pPr>
        <w:pStyle w:val="ListParagraph"/>
        <w:rPr>
          <w:rFonts w:asciiTheme="majorHAnsi" w:hAnsiTheme="majorHAnsi"/>
          <w:sz w:val="24"/>
          <w:szCs w:val="24"/>
        </w:rPr>
      </w:pPr>
    </w:p>
    <w:p w:rsidR="000276CA" w:rsidRDefault="000276CA" w:rsidP="000276CA">
      <w:pPr>
        <w:pStyle w:val="ListParagraph"/>
        <w:jc w:val="both"/>
        <w:rPr>
          <w:rFonts w:asciiTheme="majorHAnsi" w:hAnsiTheme="majorHAnsi"/>
          <w:sz w:val="24"/>
          <w:szCs w:val="24"/>
        </w:rPr>
      </w:pPr>
    </w:p>
    <w:p w:rsidR="00376AA2" w:rsidRPr="005E35CF"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 xml:space="preserve">The prospective qualified bidders may avail online training on e-Auction from M/s. </w:t>
      </w:r>
      <w:proofErr w:type="spellStart"/>
      <w:r w:rsidR="001211E8">
        <w:rPr>
          <w:rFonts w:asciiTheme="majorHAnsi" w:hAnsiTheme="majorHAnsi"/>
          <w:sz w:val="24"/>
          <w:szCs w:val="24"/>
        </w:rPr>
        <w:t>Linkstar</w:t>
      </w:r>
      <w:proofErr w:type="spellEnd"/>
      <w:r w:rsidR="001211E8">
        <w:rPr>
          <w:rFonts w:asciiTheme="majorHAnsi" w:hAnsiTheme="majorHAnsi"/>
          <w:sz w:val="24"/>
          <w:szCs w:val="24"/>
        </w:rPr>
        <w:t xml:space="preserve"> Infosys Private </w:t>
      </w:r>
      <w:r w:rsidR="00DE2A06">
        <w:rPr>
          <w:rFonts w:asciiTheme="majorHAnsi" w:hAnsiTheme="majorHAnsi"/>
          <w:sz w:val="24"/>
          <w:szCs w:val="24"/>
        </w:rPr>
        <w:t>Limited</w:t>
      </w:r>
      <w:r w:rsidRPr="005E35CF">
        <w:rPr>
          <w:rFonts w:asciiTheme="majorHAnsi" w:hAnsiTheme="majorHAnsi"/>
          <w:sz w:val="24"/>
          <w:szCs w:val="24"/>
        </w:rPr>
        <w:t xml:space="preserve"> prior to the date of e-Auction. Neither the </w:t>
      </w:r>
      <w:r w:rsidR="00DE2A06">
        <w:rPr>
          <w:rFonts w:asciiTheme="majorHAnsi" w:hAnsiTheme="majorHAnsi"/>
          <w:sz w:val="24"/>
          <w:szCs w:val="24"/>
        </w:rPr>
        <w:t xml:space="preserve">Liquidator </w:t>
      </w:r>
      <w:r w:rsidRPr="005E35CF">
        <w:rPr>
          <w:rFonts w:asciiTheme="majorHAnsi" w:hAnsiTheme="majorHAnsi"/>
          <w:sz w:val="24"/>
          <w:szCs w:val="24"/>
        </w:rPr>
        <w:t xml:space="preserve">nor M/s </w:t>
      </w:r>
      <w:proofErr w:type="spellStart"/>
      <w:r w:rsidR="001211E8">
        <w:rPr>
          <w:rFonts w:asciiTheme="majorHAnsi" w:hAnsiTheme="majorHAnsi"/>
          <w:sz w:val="24"/>
          <w:szCs w:val="24"/>
        </w:rPr>
        <w:t>Linkstar</w:t>
      </w:r>
      <w:proofErr w:type="spellEnd"/>
      <w:r w:rsidR="001211E8">
        <w:rPr>
          <w:rFonts w:asciiTheme="majorHAnsi" w:hAnsiTheme="majorHAnsi"/>
          <w:sz w:val="24"/>
          <w:szCs w:val="24"/>
        </w:rPr>
        <w:t xml:space="preserve"> Infosys Private </w:t>
      </w:r>
      <w:r w:rsidR="00DE2A06">
        <w:rPr>
          <w:rFonts w:asciiTheme="majorHAnsi" w:hAnsiTheme="majorHAnsi"/>
          <w:sz w:val="24"/>
          <w:szCs w:val="24"/>
        </w:rPr>
        <w:t>Limited</w:t>
      </w:r>
      <w:r w:rsidR="005F2514">
        <w:rPr>
          <w:rFonts w:asciiTheme="majorHAnsi" w:hAnsiTheme="majorHAnsi"/>
          <w:sz w:val="24"/>
          <w:szCs w:val="24"/>
        </w:rPr>
        <w:t xml:space="preserve"> </w:t>
      </w:r>
      <w:r w:rsidRPr="005E35CF">
        <w:rPr>
          <w:rFonts w:asciiTheme="majorHAnsi" w:hAnsiTheme="majorHAnsi"/>
          <w:sz w:val="24"/>
          <w:szCs w:val="24"/>
        </w:rPr>
        <w:t xml:space="preserve">will be held responsible for any internet network problem/ power failure/ any other technical lapses/ failure etc. In order to ward-off such contingent situation the interested bidders are requested to ensure that they are technically well equipped with adequate power backup etc. for successfully participating in the e-Auction event. </w:t>
      </w:r>
    </w:p>
    <w:p w:rsidR="00DE2A06" w:rsidRDefault="00DE2A06" w:rsidP="00DE2A06">
      <w:pPr>
        <w:pStyle w:val="ListParagraph"/>
        <w:jc w:val="both"/>
        <w:rPr>
          <w:rFonts w:asciiTheme="majorHAnsi" w:hAnsiTheme="majorHAnsi"/>
          <w:sz w:val="24"/>
          <w:szCs w:val="24"/>
        </w:rPr>
      </w:pPr>
    </w:p>
    <w:p w:rsidR="00376AA2" w:rsidRPr="005E35CF"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The purchaser shall bear the applicable stamp duties/ additional stamp duty/ transfer charges, fee</w:t>
      </w:r>
      <w:r w:rsidR="00DE2A06">
        <w:rPr>
          <w:rFonts w:asciiTheme="majorHAnsi" w:hAnsiTheme="majorHAnsi"/>
          <w:sz w:val="24"/>
          <w:szCs w:val="24"/>
        </w:rPr>
        <w:t xml:space="preserve">, Taxes, GST, </w:t>
      </w:r>
      <w:r w:rsidRPr="005E35CF">
        <w:rPr>
          <w:rFonts w:asciiTheme="majorHAnsi" w:hAnsiTheme="majorHAnsi"/>
          <w:sz w:val="24"/>
          <w:szCs w:val="24"/>
        </w:rPr>
        <w:t xml:space="preserve">etc. and also all the statutory/ non statutory dues, taxes, rates assessment charges fees etc. owning to anybody. </w:t>
      </w:r>
    </w:p>
    <w:p w:rsidR="00DE2A06" w:rsidRDefault="00DE2A06" w:rsidP="00DE2A06">
      <w:pPr>
        <w:pStyle w:val="ListParagraph"/>
        <w:jc w:val="both"/>
        <w:rPr>
          <w:rFonts w:asciiTheme="majorHAnsi" w:hAnsiTheme="majorHAnsi"/>
          <w:sz w:val="24"/>
          <w:szCs w:val="24"/>
        </w:rPr>
      </w:pPr>
    </w:p>
    <w:p w:rsidR="00376AA2" w:rsidRPr="005E35CF"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 xml:space="preserve">The </w:t>
      </w:r>
      <w:r w:rsidR="00DE2A06">
        <w:rPr>
          <w:rFonts w:asciiTheme="majorHAnsi" w:hAnsiTheme="majorHAnsi"/>
          <w:sz w:val="24"/>
          <w:szCs w:val="24"/>
        </w:rPr>
        <w:t xml:space="preserve">Liquidator </w:t>
      </w:r>
      <w:r w:rsidRPr="005E35CF">
        <w:rPr>
          <w:rFonts w:asciiTheme="majorHAnsi" w:hAnsiTheme="majorHAnsi"/>
          <w:sz w:val="24"/>
          <w:szCs w:val="24"/>
        </w:rPr>
        <w:t>is not bound to accept the highest offer and has the absolute right to accept or reject any or all offer(s) or adjourn/ postpone/ cancel the e-Auction or withdraw any property or portion thereof from the auction proceedings at any stage without assigning any reason there for.</w:t>
      </w:r>
    </w:p>
    <w:p w:rsidR="00DE2A06" w:rsidRDefault="00DE2A06" w:rsidP="00DE2A06">
      <w:pPr>
        <w:pStyle w:val="ListParagraph"/>
        <w:jc w:val="both"/>
        <w:rPr>
          <w:rFonts w:asciiTheme="majorHAnsi" w:hAnsiTheme="majorHAnsi"/>
          <w:sz w:val="24"/>
          <w:szCs w:val="24"/>
        </w:rPr>
      </w:pPr>
    </w:p>
    <w:p w:rsidR="00376AA2" w:rsidRPr="005E35CF"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The sale certificate will be issued in the name of purchaser(s)/ applicant(s) only and will not be issued in any other name(s).</w:t>
      </w:r>
    </w:p>
    <w:p w:rsidR="00DE2A06" w:rsidRDefault="00DE2A06" w:rsidP="00DE2A06">
      <w:pPr>
        <w:pStyle w:val="ListParagraph"/>
        <w:jc w:val="both"/>
        <w:rPr>
          <w:rFonts w:asciiTheme="majorHAnsi" w:hAnsiTheme="majorHAnsi"/>
          <w:sz w:val="24"/>
          <w:szCs w:val="24"/>
        </w:rPr>
      </w:pPr>
    </w:p>
    <w:p w:rsidR="00376AA2" w:rsidRPr="005E35CF" w:rsidRDefault="00376AA2" w:rsidP="00376AA2">
      <w:pPr>
        <w:pStyle w:val="ListParagraph"/>
        <w:numPr>
          <w:ilvl w:val="0"/>
          <w:numId w:val="2"/>
        </w:numPr>
        <w:jc w:val="both"/>
        <w:rPr>
          <w:rFonts w:asciiTheme="majorHAnsi" w:hAnsiTheme="majorHAnsi"/>
          <w:sz w:val="24"/>
          <w:szCs w:val="24"/>
        </w:rPr>
      </w:pPr>
      <w:r w:rsidRPr="005E35CF">
        <w:rPr>
          <w:rFonts w:asciiTheme="majorHAnsi" w:hAnsiTheme="majorHAnsi"/>
          <w:sz w:val="24"/>
          <w:szCs w:val="24"/>
        </w:rPr>
        <w:t xml:space="preserve">The </w:t>
      </w:r>
      <w:r w:rsidR="001E67BA">
        <w:rPr>
          <w:rFonts w:asciiTheme="majorHAnsi" w:hAnsiTheme="majorHAnsi"/>
          <w:sz w:val="24"/>
          <w:szCs w:val="24"/>
        </w:rPr>
        <w:t xml:space="preserve">sale </w:t>
      </w:r>
      <w:r w:rsidRPr="005E35CF">
        <w:rPr>
          <w:rFonts w:asciiTheme="majorHAnsi" w:hAnsiTheme="majorHAnsi"/>
          <w:sz w:val="24"/>
          <w:szCs w:val="24"/>
        </w:rPr>
        <w:t xml:space="preserve">shall be subject to rules/conditions prescribed under the </w:t>
      </w:r>
      <w:r w:rsidR="00DE2A06">
        <w:rPr>
          <w:rFonts w:asciiTheme="majorHAnsi" w:hAnsiTheme="majorHAnsi"/>
          <w:sz w:val="24"/>
          <w:szCs w:val="24"/>
        </w:rPr>
        <w:t xml:space="preserve">Insolvency &amp; Bankruptcy Code, 2016 and provisions, rules and regulations </w:t>
      </w:r>
      <w:proofErr w:type="spellStart"/>
      <w:r w:rsidR="00DE2A06">
        <w:rPr>
          <w:rFonts w:asciiTheme="majorHAnsi" w:hAnsiTheme="majorHAnsi"/>
          <w:sz w:val="24"/>
          <w:szCs w:val="24"/>
        </w:rPr>
        <w:t>thereunder</w:t>
      </w:r>
      <w:proofErr w:type="spellEnd"/>
      <w:r w:rsidR="00DE2A06">
        <w:rPr>
          <w:rFonts w:asciiTheme="majorHAnsi" w:hAnsiTheme="majorHAnsi"/>
          <w:sz w:val="24"/>
          <w:szCs w:val="24"/>
        </w:rPr>
        <w:t>.</w:t>
      </w:r>
    </w:p>
    <w:p w:rsidR="00376AA2" w:rsidRDefault="00376AA2" w:rsidP="00376AA2">
      <w:pPr>
        <w:pStyle w:val="ListParagraph"/>
        <w:jc w:val="both"/>
        <w:rPr>
          <w:rFonts w:asciiTheme="majorHAnsi" w:hAnsiTheme="majorHAnsi"/>
          <w:sz w:val="24"/>
          <w:szCs w:val="24"/>
        </w:rPr>
      </w:pPr>
    </w:p>
    <w:p w:rsidR="001F12B4" w:rsidRDefault="001F12B4" w:rsidP="00376AA2">
      <w:pPr>
        <w:pStyle w:val="ListParagraph"/>
        <w:jc w:val="both"/>
        <w:rPr>
          <w:rFonts w:asciiTheme="majorHAnsi" w:hAnsiTheme="majorHAnsi"/>
          <w:sz w:val="24"/>
          <w:szCs w:val="24"/>
        </w:rPr>
      </w:pPr>
    </w:p>
    <w:p w:rsidR="002E1DF9" w:rsidRPr="002E1DF9" w:rsidRDefault="002E1DF9" w:rsidP="002E1DF9">
      <w:pPr>
        <w:pStyle w:val="ListParagraph"/>
        <w:rPr>
          <w:rFonts w:asciiTheme="majorHAnsi" w:hAnsiTheme="majorHAnsi"/>
          <w:sz w:val="24"/>
          <w:szCs w:val="24"/>
          <w:lang w:val="en-IN"/>
        </w:rPr>
      </w:pPr>
      <w:r w:rsidRPr="002E1DF9">
        <w:rPr>
          <w:rFonts w:asciiTheme="majorHAnsi" w:hAnsiTheme="majorHAnsi"/>
          <w:sz w:val="24"/>
          <w:szCs w:val="24"/>
          <w:lang w:val="en-IN"/>
        </w:rPr>
        <w:t xml:space="preserve">         </w:t>
      </w:r>
      <w:r w:rsidRPr="002E1DF9">
        <w:rPr>
          <w:rFonts w:asciiTheme="majorHAnsi" w:hAnsiTheme="majorHAnsi"/>
          <w:sz w:val="24"/>
          <w:szCs w:val="24"/>
          <w:lang w:val="en-IN"/>
        </w:rPr>
        <w:tab/>
      </w:r>
      <w:r w:rsidRPr="002E1DF9">
        <w:rPr>
          <w:rFonts w:asciiTheme="majorHAnsi" w:hAnsiTheme="majorHAnsi"/>
          <w:sz w:val="24"/>
          <w:szCs w:val="24"/>
          <w:lang w:val="en-IN"/>
        </w:rPr>
        <w:tab/>
      </w:r>
      <w:r w:rsidRPr="002E1DF9">
        <w:rPr>
          <w:rFonts w:asciiTheme="majorHAnsi" w:hAnsiTheme="majorHAnsi"/>
          <w:sz w:val="24"/>
          <w:szCs w:val="24"/>
          <w:lang w:val="en-IN"/>
        </w:rPr>
        <w:tab/>
      </w:r>
      <w:r w:rsidRPr="002E1DF9">
        <w:rPr>
          <w:rFonts w:asciiTheme="majorHAnsi" w:hAnsiTheme="majorHAnsi"/>
          <w:sz w:val="24"/>
          <w:szCs w:val="24"/>
          <w:lang w:val="en-IN"/>
        </w:rPr>
        <w:tab/>
      </w:r>
      <w:r w:rsidRPr="002E1DF9">
        <w:rPr>
          <w:rFonts w:asciiTheme="majorHAnsi" w:hAnsiTheme="majorHAnsi"/>
          <w:sz w:val="24"/>
          <w:szCs w:val="24"/>
          <w:lang w:val="en-IN"/>
        </w:rPr>
        <w:tab/>
      </w:r>
      <w:r w:rsidRPr="002E1DF9">
        <w:rPr>
          <w:rFonts w:asciiTheme="majorHAnsi" w:hAnsiTheme="majorHAnsi"/>
          <w:sz w:val="24"/>
          <w:szCs w:val="24"/>
          <w:lang w:val="en-IN"/>
        </w:rPr>
        <w:tab/>
      </w:r>
      <w:r w:rsidRPr="002E1DF9">
        <w:rPr>
          <w:rFonts w:asciiTheme="majorHAnsi" w:hAnsiTheme="majorHAnsi"/>
          <w:sz w:val="24"/>
          <w:szCs w:val="24"/>
          <w:lang w:val="en-IN"/>
        </w:rPr>
        <w:tab/>
      </w:r>
    </w:p>
    <w:p w:rsidR="002E1DF9" w:rsidRPr="002E1DF9" w:rsidRDefault="002E1DF9" w:rsidP="002E1DF9">
      <w:pPr>
        <w:pStyle w:val="ListParagraph"/>
        <w:rPr>
          <w:rFonts w:asciiTheme="majorHAnsi" w:hAnsiTheme="majorHAnsi"/>
          <w:sz w:val="24"/>
          <w:szCs w:val="24"/>
          <w:lang w:val="en-IN"/>
        </w:rPr>
      </w:pPr>
      <w:r w:rsidRPr="002E1DF9">
        <w:rPr>
          <w:rFonts w:asciiTheme="majorHAnsi" w:hAnsiTheme="majorHAnsi"/>
          <w:sz w:val="24"/>
          <w:szCs w:val="24"/>
          <w:lang w:val="en-IN"/>
        </w:rPr>
        <w:t>Place:</w:t>
      </w:r>
      <w:r w:rsidR="00663B90">
        <w:rPr>
          <w:rFonts w:asciiTheme="majorHAnsi" w:hAnsiTheme="majorHAnsi"/>
          <w:sz w:val="24"/>
          <w:szCs w:val="24"/>
          <w:lang w:val="en-IN"/>
        </w:rPr>
        <w:tab/>
      </w:r>
      <w:r w:rsidR="00663B90">
        <w:rPr>
          <w:rFonts w:asciiTheme="majorHAnsi" w:hAnsiTheme="majorHAnsi"/>
          <w:sz w:val="24"/>
          <w:szCs w:val="24"/>
          <w:lang w:val="en-IN"/>
        </w:rPr>
        <w:tab/>
      </w:r>
      <w:r w:rsidR="00663B90">
        <w:rPr>
          <w:rFonts w:asciiTheme="majorHAnsi" w:hAnsiTheme="majorHAnsi"/>
          <w:sz w:val="24"/>
          <w:szCs w:val="24"/>
          <w:lang w:val="en-IN"/>
        </w:rPr>
        <w:tab/>
      </w:r>
      <w:r w:rsidR="00663B90">
        <w:rPr>
          <w:rFonts w:asciiTheme="majorHAnsi" w:hAnsiTheme="majorHAnsi"/>
          <w:sz w:val="24"/>
          <w:szCs w:val="24"/>
          <w:lang w:val="en-IN"/>
        </w:rPr>
        <w:tab/>
      </w:r>
      <w:r w:rsidR="00663B90">
        <w:rPr>
          <w:rFonts w:asciiTheme="majorHAnsi" w:hAnsiTheme="majorHAnsi"/>
          <w:sz w:val="24"/>
          <w:szCs w:val="24"/>
          <w:lang w:val="en-IN"/>
        </w:rPr>
        <w:tab/>
      </w:r>
      <w:r w:rsidR="00663B90">
        <w:rPr>
          <w:rFonts w:asciiTheme="majorHAnsi" w:hAnsiTheme="majorHAnsi"/>
          <w:sz w:val="24"/>
          <w:szCs w:val="24"/>
          <w:lang w:val="en-IN"/>
        </w:rPr>
        <w:tab/>
      </w:r>
      <w:r w:rsidR="00663B90">
        <w:rPr>
          <w:rFonts w:asciiTheme="majorHAnsi" w:hAnsiTheme="majorHAnsi"/>
          <w:sz w:val="24"/>
          <w:szCs w:val="24"/>
          <w:lang w:val="en-IN"/>
        </w:rPr>
        <w:tab/>
      </w:r>
      <w:r w:rsidR="00663B90" w:rsidRPr="002E1DF9">
        <w:rPr>
          <w:rFonts w:asciiTheme="majorHAnsi" w:hAnsiTheme="majorHAnsi"/>
          <w:sz w:val="24"/>
          <w:szCs w:val="24"/>
          <w:lang w:val="en-IN"/>
        </w:rPr>
        <w:t>Signature:</w:t>
      </w:r>
    </w:p>
    <w:p w:rsidR="00376AA2" w:rsidRPr="00DE2A06" w:rsidRDefault="002E1DF9" w:rsidP="001F12B4">
      <w:pPr>
        <w:pStyle w:val="ListParagraph"/>
        <w:rPr>
          <w:rFonts w:asciiTheme="majorHAnsi" w:hAnsiTheme="majorHAnsi"/>
          <w:sz w:val="24"/>
          <w:szCs w:val="24"/>
        </w:rPr>
      </w:pPr>
      <w:r w:rsidRPr="002E1DF9">
        <w:rPr>
          <w:rFonts w:asciiTheme="majorHAnsi" w:hAnsiTheme="majorHAnsi"/>
          <w:sz w:val="24"/>
          <w:szCs w:val="24"/>
          <w:lang w:val="en-IN"/>
        </w:rPr>
        <w:t xml:space="preserve">Date: </w:t>
      </w:r>
      <w:r w:rsidRPr="002E1DF9">
        <w:rPr>
          <w:rFonts w:asciiTheme="majorHAnsi" w:hAnsiTheme="majorHAnsi"/>
          <w:sz w:val="24"/>
          <w:szCs w:val="24"/>
          <w:lang w:val="en-IN"/>
        </w:rPr>
        <w:tab/>
      </w:r>
      <w:r w:rsidRPr="002E1DF9">
        <w:rPr>
          <w:rFonts w:asciiTheme="majorHAnsi" w:hAnsiTheme="majorHAnsi"/>
          <w:sz w:val="24"/>
          <w:szCs w:val="24"/>
          <w:lang w:val="en-IN"/>
        </w:rPr>
        <w:tab/>
      </w:r>
      <w:r w:rsidRPr="002E1DF9">
        <w:rPr>
          <w:rFonts w:asciiTheme="majorHAnsi" w:hAnsiTheme="majorHAnsi"/>
          <w:sz w:val="24"/>
          <w:szCs w:val="24"/>
          <w:lang w:val="en-IN"/>
        </w:rPr>
        <w:tab/>
      </w:r>
      <w:r w:rsidRPr="002E1DF9">
        <w:rPr>
          <w:rFonts w:asciiTheme="majorHAnsi" w:hAnsiTheme="majorHAnsi"/>
          <w:sz w:val="24"/>
          <w:szCs w:val="24"/>
          <w:lang w:val="en-IN"/>
        </w:rPr>
        <w:tab/>
      </w:r>
      <w:r w:rsidRPr="002E1DF9">
        <w:rPr>
          <w:rFonts w:asciiTheme="majorHAnsi" w:hAnsiTheme="majorHAnsi"/>
          <w:sz w:val="24"/>
          <w:szCs w:val="24"/>
          <w:lang w:val="en-IN"/>
        </w:rPr>
        <w:tab/>
      </w:r>
      <w:r w:rsidRPr="002E1DF9">
        <w:rPr>
          <w:rFonts w:asciiTheme="majorHAnsi" w:hAnsiTheme="majorHAnsi"/>
          <w:sz w:val="24"/>
          <w:szCs w:val="24"/>
          <w:lang w:val="en-IN"/>
        </w:rPr>
        <w:tab/>
        <w:t>(seal in case of Company / Firm)</w:t>
      </w:r>
    </w:p>
    <w:p w:rsidR="00DE2A06" w:rsidRDefault="00DE2A06" w:rsidP="00963B78">
      <w:pPr>
        <w:pStyle w:val="NoSpacing"/>
        <w:rPr>
          <w:rFonts w:asciiTheme="majorHAnsi" w:hAnsiTheme="majorHAnsi"/>
          <w:b/>
        </w:rPr>
      </w:pPr>
    </w:p>
    <w:p w:rsidR="00DE2A06" w:rsidRDefault="00DE2A06" w:rsidP="00963B78">
      <w:pPr>
        <w:pStyle w:val="NoSpacing"/>
        <w:rPr>
          <w:rFonts w:asciiTheme="majorHAnsi" w:hAnsiTheme="majorHAnsi"/>
          <w:b/>
        </w:rPr>
      </w:pPr>
    </w:p>
    <w:p w:rsidR="00151B10" w:rsidRPr="00963B78" w:rsidRDefault="00FC227B" w:rsidP="00963B78">
      <w:pPr>
        <w:pStyle w:val="NoSpacing"/>
      </w:pPr>
      <w:r>
        <w:rPr>
          <w:rFonts w:asciiTheme="majorHAnsi" w:hAnsiTheme="majorHAnsi"/>
          <w:b/>
        </w:rPr>
        <w:lastRenderedPageBreak/>
        <w:t>Enclosures:</w:t>
      </w:r>
    </w:p>
    <w:p w:rsidR="00151B10" w:rsidRPr="00DA1678" w:rsidRDefault="00151B10" w:rsidP="00151B10">
      <w:pPr>
        <w:pStyle w:val="ListParagraph"/>
        <w:numPr>
          <w:ilvl w:val="0"/>
          <w:numId w:val="1"/>
        </w:numPr>
        <w:jc w:val="both"/>
        <w:rPr>
          <w:rFonts w:asciiTheme="majorHAnsi" w:hAnsiTheme="majorHAnsi"/>
          <w:sz w:val="20"/>
          <w:szCs w:val="20"/>
        </w:rPr>
      </w:pPr>
      <w:r w:rsidRPr="00DA1678">
        <w:rPr>
          <w:rFonts w:asciiTheme="majorHAnsi" w:hAnsiTheme="majorHAnsi"/>
          <w:sz w:val="20"/>
          <w:szCs w:val="20"/>
        </w:rPr>
        <w:t>Board Resolution authorizing the officials of the company to participate in the auction in case of companies</w:t>
      </w:r>
      <w:proofErr w:type="gramStart"/>
      <w:r w:rsidRPr="00DA1678">
        <w:rPr>
          <w:rFonts w:asciiTheme="majorHAnsi" w:hAnsiTheme="majorHAnsi"/>
          <w:sz w:val="20"/>
          <w:szCs w:val="20"/>
        </w:rPr>
        <w:t>..</w:t>
      </w:r>
      <w:proofErr w:type="gramEnd"/>
    </w:p>
    <w:p w:rsidR="00151B10" w:rsidRPr="00DA1678" w:rsidRDefault="00151B10" w:rsidP="00151B10">
      <w:pPr>
        <w:pStyle w:val="ListParagraph"/>
        <w:numPr>
          <w:ilvl w:val="0"/>
          <w:numId w:val="1"/>
        </w:numPr>
        <w:jc w:val="both"/>
        <w:rPr>
          <w:rFonts w:asciiTheme="majorHAnsi" w:hAnsiTheme="majorHAnsi"/>
          <w:sz w:val="20"/>
          <w:szCs w:val="20"/>
        </w:rPr>
      </w:pPr>
      <w:r w:rsidRPr="00DA1678">
        <w:rPr>
          <w:rFonts w:asciiTheme="majorHAnsi" w:hAnsiTheme="majorHAnsi"/>
          <w:sz w:val="20"/>
          <w:szCs w:val="20"/>
        </w:rPr>
        <w:t>Pan Card (Mandatory)</w:t>
      </w:r>
      <w:r w:rsidR="00DA1678" w:rsidRPr="00DA1678">
        <w:rPr>
          <w:rFonts w:asciiTheme="majorHAnsi" w:hAnsiTheme="majorHAnsi"/>
          <w:sz w:val="20"/>
          <w:szCs w:val="20"/>
        </w:rPr>
        <w:t xml:space="preserve"> of the Company/ Firm and </w:t>
      </w:r>
      <w:r w:rsidR="00100194">
        <w:rPr>
          <w:rFonts w:asciiTheme="majorHAnsi" w:hAnsiTheme="majorHAnsi"/>
          <w:sz w:val="20"/>
          <w:szCs w:val="20"/>
        </w:rPr>
        <w:t>Liquidator</w:t>
      </w:r>
      <w:r w:rsidR="00DA1678" w:rsidRPr="00DA1678">
        <w:rPr>
          <w:rFonts w:asciiTheme="majorHAnsi" w:hAnsiTheme="majorHAnsi"/>
          <w:sz w:val="20"/>
          <w:szCs w:val="20"/>
        </w:rPr>
        <w:t xml:space="preserve"> / Representative.</w:t>
      </w:r>
    </w:p>
    <w:p w:rsidR="00FC227B" w:rsidRPr="00FC227B" w:rsidRDefault="00A72FC6" w:rsidP="00FC227B">
      <w:pPr>
        <w:pStyle w:val="ListParagraph"/>
        <w:numPr>
          <w:ilvl w:val="0"/>
          <w:numId w:val="1"/>
        </w:numPr>
        <w:jc w:val="both"/>
        <w:rPr>
          <w:sz w:val="20"/>
          <w:szCs w:val="20"/>
        </w:rPr>
      </w:pPr>
      <w:r>
        <w:rPr>
          <w:rFonts w:asciiTheme="majorHAnsi" w:hAnsiTheme="majorHAnsi"/>
          <w:sz w:val="20"/>
          <w:szCs w:val="20"/>
        </w:rPr>
        <w:t>Any one of the documents namely</w:t>
      </w:r>
      <w:r w:rsidR="00DA1678" w:rsidRPr="00DA1678">
        <w:rPr>
          <w:rFonts w:asciiTheme="majorHAnsi" w:hAnsiTheme="majorHAnsi"/>
          <w:sz w:val="20"/>
          <w:szCs w:val="20"/>
        </w:rPr>
        <w:t xml:space="preserve">, </w:t>
      </w:r>
      <w:r w:rsidR="00151B10" w:rsidRPr="00DA1678">
        <w:rPr>
          <w:rFonts w:asciiTheme="majorHAnsi" w:hAnsiTheme="majorHAnsi"/>
          <w:sz w:val="20"/>
          <w:szCs w:val="20"/>
        </w:rPr>
        <w:t xml:space="preserve">Election ID/ Electricity Bill/Passport/ Bank Account Statement/ </w:t>
      </w:r>
      <w:proofErr w:type="spellStart"/>
      <w:r w:rsidR="00151B10" w:rsidRPr="00DA1678">
        <w:rPr>
          <w:rFonts w:asciiTheme="majorHAnsi" w:hAnsiTheme="majorHAnsi"/>
          <w:sz w:val="20"/>
          <w:szCs w:val="20"/>
        </w:rPr>
        <w:t>Aadhar</w:t>
      </w:r>
      <w:proofErr w:type="spellEnd"/>
      <w:r w:rsidR="00151B10" w:rsidRPr="00DA1678">
        <w:rPr>
          <w:rFonts w:asciiTheme="majorHAnsi" w:hAnsiTheme="majorHAnsi"/>
          <w:sz w:val="20"/>
          <w:szCs w:val="20"/>
        </w:rPr>
        <w:t xml:space="preserve"> Card </w:t>
      </w:r>
      <w:r w:rsidR="00DA1678" w:rsidRPr="00DA1678">
        <w:rPr>
          <w:rFonts w:asciiTheme="majorHAnsi" w:hAnsiTheme="majorHAnsi"/>
          <w:sz w:val="20"/>
          <w:szCs w:val="20"/>
        </w:rPr>
        <w:t xml:space="preserve">/ Telephone </w:t>
      </w:r>
      <w:r w:rsidR="00151B10" w:rsidRPr="00DA1678">
        <w:rPr>
          <w:rFonts w:asciiTheme="majorHAnsi" w:hAnsiTheme="majorHAnsi"/>
          <w:sz w:val="20"/>
          <w:szCs w:val="20"/>
        </w:rPr>
        <w:t xml:space="preserve">of the bidder </w:t>
      </w:r>
      <w:r w:rsidR="00DA1678" w:rsidRPr="00DA1678">
        <w:rPr>
          <w:rFonts w:asciiTheme="majorHAnsi" w:hAnsiTheme="majorHAnsi"/>
          <w:sz w:val="20"/>
          <w:szCs w:val="20"/>
        </w:rPr>
        <w:t xml:space="preserve">and </w:t>
      </w:r>
      <w:r w:rsidR="00151B10" w:rsidRPr="00DA1678">
        <w:rPr>
          <w:rFonts w:asciiTheme="majorHAnsi" w:hAnsiTheme="majorHAnsi"/>
          <w:sz w:val="20"/>
          <w:szCs w:val="20"/>
        </w:rPr>
        <w:t>the authorized official</w:t>
      </w:r>
      <w:r w:rsidR="00DA1678" w:rsidRPr="00DA1678">
        <w:rPr>
          <w:rFonts w:asciiTheme="majorHAnsi" w:hAnsiTheme="majorHAnsi"/>
          <w:sz w:val="20"/>
          <w:szCs w:val="20"/>
        </w:rPr>
        <w:t xml:space="preserve"> / authorized representative </w:t>
      </w:r>
      <w:r w:rsidR="00151B10" w:rsidRPr="00DA1678">
        <w:rPr>
          <w:rFonts w:asciiTheme="majorHAnsi" w:hAnsiTheme="majorHAnsi"/>
          <w:sz w:val="20"/>
          <w:szCs w:val="20"/>
        </w:rPr>
        <w:t>as Address proof</w:t>
      </w:r>
      <w:r w:rsidR="00963B78" w:rsidRPr="00DA1678">
        <w:rPr>
          <w:rFonts w:asciiTheme="majorHAnsi" w:hAnsiTheme="majorHAnsi"/>
          <w:sz w:val="20"/>
          <w:szCs w:val="20"/>
        </w:rPr>
        <w:t>.</w:t>
      </w:r>
    </w:p>
    <w:p w:rsidR="00DE78BB" w:rsidRDefault="00FC227B" w:rsidP="00FC227B">
      <w:pPr>
        <w:ind w:left="360"/>
        <w:jc w:val="both"/>
        <w:rPr>
          <w:rFonts w:asciiTheme="majorHAnsi" w:hAnsiTheme="majorHAnsi"/>
          <w:sz w:val="20"/>
          <w:szCs w:val="20"/>
        </w:rPr>
      </w:pPr>
      <w:r>
        <w:rPr>
          <w:rFonts w:asciiTheme="majorHAnsi" w:hAnsiTheme="majorHAnsi"/>
          <w:sz w:val="20"/>
          <w:szCs w:val="20"/>
        </w:rPr>
        <w:t xml:space="preserve">Notes:  </w:t>
      </w:r>
    </w:p>
    <w:p w:rsidR="00DE78BB" w:rsidRPr="00D34C81" w:rsidRDefault="00DE78BB" w:rsidP="00FC227B">
      <w:pPr>
        <w:ind w:left="360"/>
        <w:jc w:val="both"/>
        <w:rPr>
          <w:rStyle w:val="Hyperlink"/>
          <w:rFonts w:asciiTheme="majorHAnsi" w:hAnsiTheme="majorHAnsi"/>
          <w:i/>
          <w:sz w:val="24"/>
          <w:szCs w:val="24"/>
        </w:rPr>
      </w:pPr>
      <w:r>
        <w:rPr>
          <w:rFonts w:asciiTheme="majorHAnsi" w:hAnsiTheme="majorHAnsi"/>
          <w:sz w:val="20"/>
          <w:szCs w:val="20"/>
        </w:rPr>
        <w:t xml:space="preserve">For further details on the proposed sale please refer to the Bid Document published in the website: </w:t>
      </w:r>
      <w:hyperlink r:id="rId6" w:history="1">
        <w:r w:rsidR="001211E8" w:rsidRPr="00EB511F">
          <w:rPr>
            <w:rStyle w:val="Hyperlink"/>
            <w:rFonts w:asciiTheme="majorHAnsi" w:hAnsiTheme="majorHAnsi"/>
            <w:i/>
            <w:sz w:val="24"/>
            <w:szCs w:val="24"/>
          </w:rPr>
          <w:t>www.sunresolution.in</w:t>
        </w:r>
      </w:hyperlink>
      <w:r w:rsidR="00715AA5" w:rsidRPr="00715AA5">
        <w:rPr>
          <w:rStyle w:val="Hyperlink"/>
          <w:i/>
          <w:color w:val="auto"/>
          <w:sz w:val="24"/>
          <w:szCs w:val="24"/>
          <w:u w:val="none"/>
        </w:rPr>
        <w:t xml:space="preserve"> and</w:t>
      </w:r>
      <w:r w:rsidR="0087473A">
        <w:rPr>
          <w:rStyle w:val="Hyperlink"/>
          <w:i/>
          <w:color w:val="auto"/>
          <w:sz w:val="24"/>
          <w:szCs w:val="24"/>
          <w:u w:val="none"/>
        </w:rPr>
        <w:t xml:space="preserve">  </w:t>
      </w:r>
      <w:r w:rsidR="00715AA5" w:rsidRPr="00715AA5">
        <w:rPr>
          <w:rStyle w:val="Hyperlink"/>
          <w:i/>
          <w:color w:val="auto"/>
          <w:sz w:val="24"/>
          <w:szCs w:val="24"/>
          <w:u w:val="none"/>
        </w:rPr>
        <w:t xml:space="preserve"> </w:t>
      </w:r>
      <w:hyperlink r:id="rId7" w:history="1">
        <w:r w:rsidR="0087473A" w:rsidRPr="00D34C81">
          <w:rPr>
            <w:rStyle w:val="Hyperlink"/>
            <w:rFonts w:asciiTheme="majorHAnsi" w:hAnsiTheme="majorHAnsi"/>
            <w:i/>
            <w:sz w:val="24"/>
            <w:szCs w:val="24"/>
          </w:rPr>
          <w:t>www.eauctions.co.in</w:t>
        </w:r>
      </w:hyperlink>
      <w:r w:rsidR="0087473A" w:rsidRPr="00D34C81">
        <w:rPr>
          <w:rStyle w:val="Hyperlink"/>
          <w:rFonts w:asciiTheme="majorHAnsi" w:hAnsiTheme="majorHAnsi"/>
          <w:i/>
          <w:sz w:val="24"/>
          <w:szCs w:val="24"/>
        </w:rPr>
        <w:t xml:space="preserve"> </w:t>
      </w:r>
    </w:p>
    <w:sectPr w:rsidR="00DE78BB" w:rsidRPr="00D34C81" w:rsidSect="00DA1678">
      <w:pgSz w:w="11906" w:h="16838"/>
      <w:pgMar w:top="81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hybridMultilevel"/>
    <w:tmpl w:val="7644A4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37C4806"/>
    <w:multiLevelType w:val="hybridMultilevel"/>
    <w:tmpl w:val="081A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D06EB"/>
    <w:multiLevelType w:val="hybridMultilevel"/>
    <w:tmpl w:val="E8E41BAE"/>
    <w:lvl w:ilvl="0" w:tplc="FABC8D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useFELayout/>
  </w:compat>
  <w:rsids>
    <w:rsidRoot w:val="00151B10"/>
    <w:rsid w:val="00017E24"/>
    <w:rsid w:val="000276CA"/>
    <w:rsid w:val="0003609D"/>
    <w:rsid w:val="0007656E"/>
    <w:rsid w:val="000D3F21"/>
    <w:rsid w:val="00100194"/>
    <w:rsid w:val="001211E8"/>
    <w:rsid w:val="001251EF"/>
    <w:rsid w:val="00151B10"/>
    <w:rsid w:val="001B39DA"/>
    <w:rsid w:val="001E67BA"/>
    <w:rsid w:val="001F12B4"/>
    <w:rsid w:val="002153A6"/>
    <w:rsid w:val="00241AFD"/>
    <w:rsid w:val="002536D8"/>
    <w:rsid w:val="002E1DF9"/>
    <w:rsid w:val="002F5011"/>
    <w:rsid w:val="002F53EA"/>
    <w:rsid w:val="00376AA2"/>
    <w:rsid w:val="003D19D0"/>
    <w:rsid w:val="003F005B"/>
    <w:rsid w:val="004006BF"/>
    <w:rsid w:val="004062B9"/>
    <w:rsid w:val="004106D7"/>
    <w:rsid w:val="00414FD2"/>
    <w:rsid w:val="00473CC6"/>
    <w:rsid w:val="004D2BE3"/>
    <w:rsid w:val="00560930"/>
    <w:rsid w:val="005F2514"/>
    <w:rsid w:val="006060C4"/>
    <w:rsid w:val="0063453B"/>
    <w:rsid w:val="00663B90"/>
    <w:rsid w:val="006A52F5"/>
    <w:rsid w:val="006B20B7"/>
    <w:rsid w:val="006C0098"/>
    <w:rsid w:val="006C504D"/>
    <w:rsid w:val="00715AA5"/>
    <w:rsid w:val="007333BD"/>
    <w:rsid w:val="007615DD"/>
    <w:rsid w:val="00795526"/>
    <w:rsid w:val="007A4AF0"/>
    <w:rsid w:val="007C7967"/>
    <w:rsid w:val="0080710E"/>
    <w:rsid w:val="00815871"/>
    <w:rsid w:val="0087473A"/>
    <w:rsid w:val="0091262C"/>
    <w:rsid w:val="00963B78"/>
    <w:rsid w:val="00965F44"/>
    <w:rsid w:val="00975095"/>
    <w:rsid w:val="00983118"/>
    <w:rsid w:val="00984756"/>
    <w:rsid w:val="00A338CD"/>
    <w:rsid w:val="00A628CF"/>
    <w:rsid w:val="00A72FC6"/>
    <w:rsid w:val="00A7317A"/>
    <w:rsid w:val="00AC2CFB"/>
    <w:rsid w:val="00AE5827"/>
    <w:rsid w:val="00AF584A"/>
    <w:rsid w:val="00B433A1"/>
    <w:rsid w:val="00B56503"/>
    <w:rsid w:val="00BA3BAC"/>
    <w:rsid w:val="00C26CB6"/>
    <w:rsid w:val="00C45AF7"/>
    <w:rsid w:val="00C50B4C"/>
    <w:rsid w:val="00CB7C0E"/>
    <w:rsid w:val="00CD039C"/>
    <w:rsid w:val="00CD568F"/>
    <w:rsid w:val="00D2759E"/>
    <w:rsid w:val="00D34C81"/>
    <w:rsid w:val="00D50253"/>
    <w:rsid w:val="00D811FD"/>
    <w:rsid w:val="00DA1678"/>
    <w:rsid w:val="00DE2A06"/>
    <w:rsid w:val="00DE78BB"/>
    <w:rsid w:val="00E13EEB"/>
    <w:rsid w:val="00E84FF8"/>
    <w:rsid w:val="00EE74F9"/>
    <w:rsid w:val="00EF3143"/>
    <w:rsid w:val="00F544E0"/>
    <w:rsid w:val="00F924F2"/>
    <w:rsid w:val="00FC227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B1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1B10"/>
    <w:pPr>
      <w:ind w:left="720"/>
      <w:contextualSpacing/>
    </w:pPr>
    <w:rPr>
      <w:rFonts w:eastAsiaTheme="minorHAnsi"/>
      <w:lang w:val="en-US" w:eastAsia="en-US"/>
    </w:rPr>
  </w:style>
  <w:style w:type="paragraph" w:styleId="NoSpacing">
    <w:name w:val="No Spacing"/>
    <w:uiPriority w:val="1"/>
    <w:qFormat/>
    <w:rsid w:val="00473CC6"/>
    <w:pPr>
      <w:spacing w:after="0" w:line="240" w:lineRule="auto"/>
    </w:pPr>
  </w:style>
  <w:style w:type="character" w:styleId="Hyperlink">
    <w:name w:val="Hyperlink"/>
    <w:basedOn w:val="DefaultParagraphFont"/>
    <w:uiPriority w:val="99"/>
    <w:unhideWhenUsed/>
    <w:rsid w:val="00376A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auctions.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nresolution.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1E44-2FD5-4B1F-92FF-B1E0AB87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pc20</cp:lastModifiedBy>
  <cp:revision>62</cp:revision>
  <cp:lastPrinted>2018-11-20T09:39:00Z</cp:lastPrinted>
  <dcterms:created xsi:type="dcterms:W3CDTF">2018-01-25T07:27:00Z</dcterms:created>
  <dcterms:modified xsi:type="dcterms:W3CDTF">2019-03-22T08:33:00Z</dcterms:modified>
</cp:coreProperties>
</file>